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C" w:rsidRPr="007C1AEF" w:rsidRDefault="00847F6C" w:rsidP="0032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7C1AEF" w:rsidRDefault="00847F6C" w:rsidP="00323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7C1AEF" w:rsidRDefault="00847F6C" w:rsidP="00847F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7C1AEF" w:rsidRDefault="00584EBA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7C1AEF" w:rsidRDefault="00EF150C" w:rsidP="0058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7C1AEF" w:rsidRDefault="00847F6C" w:rsidP="00EF0F1C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3432A" w:rsidRPr="0053432A" w:rsidRDefault="0053432A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53432A" w:rsidRPr="0053432A" w:rsidRDefault="00517EE7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Решением Совета</w:t>
      </w:r>
      <w:r w:rsidR="0053432A"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F4BE7">
        <w:rPr>
          <w:rFonts w:ascii="Times New Roman" w:eastAsia="Calibri" w:hAnsi="Times New Roman" w:cs="Times New Roman"/>
          <w:b/>
          <w:bCs/>
          <w:sz w:val="28"/>
          <w:szCs w:val="28"/>
        </w:rPr>
        <w:t>Троицкого</w:t>
      </w:r>
      <w:r w:rsidR="0053432A"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53432A" w:rsidRDefault="00191936" w:rsidP="0053432A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Крымского</w:t>
      </w:r>
      <w:r w:rsidR="0053432A" w:rsidRPr="005343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53432A" w:rsidRDefault="0053432A" w:rsidP="0053432A">
      <w:pPr>
        <w:spacing w:after="0" w:line="276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9F161D">
        <w:rPr>
          <w:rFonts w:ascii="Times New Roman" w:eastAsia="Calibri" w:hAnsi="Times New Roman" w:cs="Times New Roman"/>
          <w:b/>
          <w:sz w:val="28"/>
          <w:szCs w:val="28"/>
        </w:rPr>
        <w:t>20.10.2017</w:t>
      </w:r>
      <w:r w:rsidRPr="0053432A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9F161D">
        <w:rPr>
          <w:rFonts w:ascii="Times New Roman" w:eastAsia="Calibri" w:hAnsi="Times New Roman" w:cs="Times New Roman"/>
          <w:b/>
          <w:sz w:val="28"/>
          <w:szCs w:val="28"/>
        </w:rPr>
        <w:t xml:space="preserve"> 106</w:t>
      </w:r>
    </w:p>
    <w:p w:rsidR="0053432A" w:rsidRPr="0053432A" w:rsidRDefault="0053432A" w:rsidP="0053432A">
      <w:pPr>
        <w:spacing w:after="0" w:line="276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2A">
        <w:rPr>
          <w:rFonts w:ascii="Times New Roman" w:eastAsia="Calibri" w:hAnsi="Times New Roman" w:cs="Times New Roman"/>
          <w:b/>
          <w:sz w:val="28"/>
          <w:szCs w:val="28"/>
        </w:rPr>
        <w:t xml:space="preserve"> м.п.</w:t>
      </w:r>
    </w:p>
    <w:p w:rsidR="00584EBA" w:rsidRPr="007C1AEF" w:rsidRDefault="00584EBA" w:rsidP="00CA25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7C1AEF" w:rsidRDefault="004D5D5C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7C1AEF" w:rsidRDefault="006908E9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7C1AEF" w:rsidRDefault="00CA2500" w:rsidP="004D5D5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7C1AEF" w:rsidRDefault="008F4BE7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ТРОИЦКОГО</w:t>
      </w:r>
      <w:r w:rsidR="001E7F5B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7C1AEF" w:rsidRDefault="00191936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Крымского</w:t>
      </w:r>
      <w:r w:rsidR="00584EB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EF150C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</w:p>
    <w:p w:rsidR="00584EBA" w:rsidRPr="007C1AEF" w:rsidRDefault="00CA2500" w:rsidP="00EF150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8F4BE7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2029</w:t>
      </w:r>
      <w:r w:rsidRPr="007C1AE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7C1AEF" w:rsidRDefault="00CA2500" w:rsidP="00584EBA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7C1AEF" w:rsidRDefault="00CA2500" w:rsidP="00CA250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7C1AEF" w:rsidRDefault="00B551EA" w:rsidP="00CA250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314A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38D" w:rsidRDefault="0026438D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38D" w:rsidRDefault="0026438D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7C1AEF" w:rsidRDefault="00847F6C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EF150C" w:rsidRPr="007C1AEF" w:rsidRDefault="00847F6C" w:rsidP="00847F6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7C1AEF" w:rsidSect="006908E9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7C1AE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7C1AE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3DE1" w:rsidRPr="007C1A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710BB" w:rsidRPr="007C1AEF" w:rsidRDefault="001710BB" w:rsidP="00D157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7C038C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8F4BE7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46A42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7C1AEF" w:rsidRDefault="005015D0" w:rsidP="00D157BF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7C1AEF" w:rsidRDefault="00746A42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46A42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46A42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042F5" w:rsidRPr="007C1AEF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46A42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8F4BE7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7C1AEF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5015D0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7C1A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8F4BE7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9085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46A42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908E9" w:rsidRPr="007C1AEF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908E9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8F4BE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Троицкого</w:t>
            </w:r>
            <w:r w:rsidR="00110DF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E63A09" w:rsidP="00D157BF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7C1AEF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746A42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6146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8F4BE7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="00110DF4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2042F5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2042F5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7C1AEF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2.5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042F5" w:rsidRPr="007C1AEF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AC01C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7C1A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6908E9" w:rsidRPr="007C1AEF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7C1AEF" w:rsidRDefault="006908E9" w:rsidP="006908E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7C1AEF" w:rsidRDefault="00746A42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их укрупненная оценка по целевым показателям (индикаторам) развития транспортной </w:t>
            </w:r>
            <w:proofErr w:type="gramStart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="00314B35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</w:t>
            </w:r>
            <w:r w:rsidR="00E80009" w:rsidRPr="007C1AE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6908E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46B3" w:rsidRPr="007C1AEF" w:rsidRDefault="003C68DA" w:rsidP="004946B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1710BB" w:rsidRPr="007C1AEF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7C1AEF" w:rsidRDefault="00E80009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7C1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7C1AEF" w:rsidRDefault="003C68DA" w:rsidP="00D157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7C1AEF" w:rsidRDefault="001710BB" w:rsidP="007D30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Pr="007C1AEF" w:rsidRDefault="00AC01CA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3E02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DC7125" w:rsidP="0026438D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7C1AEF" w:rsidRDefault="00DC7125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7C1AEF" w:rsidRDefault="008F4BE7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ТРОИЦКОГО</w:t>
      </w:r>
      <w:r w:rsidR="00F173E0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7C1AEF" w:rsidRDefault="00191936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КРЫМСКОГО</w:t>
      </w:r>
      <w:r w:rsidR="00E75327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DC7125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9675F" w:rsidRPr="007C1AEF" w:rsidRDefault="00DC7125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8F4BE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2029</w:t>
      </w: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945"/>
      </w:tblGrid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7C1AEF" w:rsidRDefault="00A03251" w:rsidP="00493C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4B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Троицкого</w:t>
            </w:r>
            <w:r w:rsidR="00110DF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085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9193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Крымского</w:t>
            </w:r>
            <w:r w:rsidR="00E75327"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="00F173E0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8F4B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2029</w:t>
            </w:r>
            <w:r w:rsidR="00865625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64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4545CA">
        <w:trPr>
          <w:trHeight w:val="92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AF2C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C1AEF" w:rsidTr="004545CA">
        <w:trPr>
          <w:trHeight w:val="98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172615" w:rsidRPr="00172615" w:rsidRDefault="00172615" w:rsidP="00172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Pr="001726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Троицкого сельского поселения Крымского района  Краснодарского края</w:t>
            </w:r>
            <w:r w:rsidRPr="0017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476442" w:rsidRDefault="00172615" w:rsidP="00172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7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Крымский район, ст. Троицкая, ул. Пестеля, д. 58</w:t>
            </w:r>
          </w:p>
        </w:tc>
      </w:tr>
      <w:tr w:rsidR="007E4331" w:rsidRPr="007C1AEF" w:rsidTr="0026438D">
        <w:trPr>
          <w:trHeight w:val="274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  <w:vAlign w:val="center"/>
          </w:tcPr>
          <w:p w:rsidR="00A03251" w:rsidRPr="00476442" w:rsidRDefault="00483214" w:rsidP="0026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476442" w:rsidRDefault="0003218C" w:rsidP="0026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FD2C46"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32079F" w:rsidRPr="00FD2C46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A96940"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="00A96940"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251" w:rsidRPr="00FD2C46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FD2C46" w:rsidRDefault="0032079F" w:rsidP="009E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6908E9"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9E39A0"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FD2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7C1AEF">
        <w:trPr>
          <w:trHeight w:val="836"/>
        </w:trPr>
        <w:tc>
          <w:tcPr>
            <w:tcW w:w="2944" w:type="dxa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FD2C46" w:rsidRDefault="006908E9" w:rsidP="00C4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FD2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FD2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FD2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8F4BE7" w:rsidRPr="00FD2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Троицкого</w:t>
            </w:r>
            <w:r w:rsidR="00110DF4" w:rsidRPr="00FD2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7C1AEF" w:rsidTr="00FD2C46">
        <w:tc>
          <w:tcPr>
            <w:tcW w:w="2944" w:type="dxa"/>
            <w:shd w:val="clear" w:color="auto" w:fill="auto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2079F" w:rsidRPr="00FD2C46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FD2C46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FD2C46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FD2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FD2C46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FD2C46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FD2C46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FD2C46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FD2C46" w:rsidRDefault="0032079F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FD2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FD2C4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FD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FD2C46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FD2C46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  <w:shd w:val="clear" w:color="auto" w:fill="auto"/>
          </w:tcPr>
          <w:p w:rsidR="003F4A70" w:rsidRPr="00FD2C46" w:rsidRDefault="003F4A7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FD2C4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FD2C46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</w:t>
            </w:r>
            <w:proofErr w:type="gramStart"/>
            <w:r w:rsidR="00CA4CBC" w:rsidRPr="00FD2C4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A4CBC" w:rsidRPr="00FD2C46">
              <w:rPr>
                <w:rFonts w:ascii="Times New Roman" w:hAnsi="Times New Roman" w:cs="Times New Roman"/>
                <w:sz w:val="28"/>
                <w:szCs w:val="28"/>
              </w:rPr>
              <w:t xml:space="preserve"> доро</w:t>
            </w: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  <w:r w:rsidR="00CA4CBC" w:rsidRPr="00FD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BC" w:rsidRPr="00FD2C46" w:rsidRDefault="006908E9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>1.1 </w:t>
            </w:r>
            <w:r w:rsidR="002B210E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Подсыпка дорог реагентами в зимнее время</w:t>
            </w:r>
            <w:r w:rsidR="00FA139E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210E" w:rsidRPr="00FD2C46" w:rsidRDefault="002B210E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D7AA8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Ямочный ремонт дорог</w:t>
            </w:r>
          </w:p>
          <w:p w:rsidR="004218DB" w:rsidRPr="00FD2C46" w:rsidRDefault="007D7AA8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="002B210E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Капитальный ремонт дорог</w:t>
            </w:r>
          </w:p>
          <w:p w:rsidR="00FA139E" w:rsidRPr="00FD2C46" w:rsidRDefault="00374AF3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>2. Строительство парковок</w:t>
            </w:r>
          </w:p>
          <w:p w:rsidR="007A1584" w:rsidRPr="00FD2C46" w:rsidRDefault="007A1584" w:rsidP="007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FD2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дорожных знаков</w:t>
            </w:r>
            <w:r w:rsidRPr="00FD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9E" w:rsidRPr="00FD2C46" w:rsidRDefault="00FA139E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7C1AEF" w:rsidTr="00F7185B">
        <w:tc>
          <w:tcPr>
            <w:tcW w:w="2944" w:type="dxa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FD2C46" w:rsidRDefault="000D4DF7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8F4BE7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865625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940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FD2C46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4545CA">
        <w:tc>
          <w:tcPr>
            <w:tcW w:w="2944" w:type="dxa"/>
          </w:tcPr>
          <w:p w:rsidR="00A96940" w:rsidRPr="00547F64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8F4BE7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FD2C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59 707,3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1910,0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3722,4</w:t>
            </w:r>
            <w:r w:rsidR="003049C3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185B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3871,1</w:t>
            </w:r>
            <w:r w:rsidR="004218DB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4025,9</w:t>
            </w:r>
            <w:r w:rsidR="00FA139E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4186,8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FD2C46" w:rsidRDefault="004545CA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8F4BE7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41991,1</w:t>
            </w:r>
            <w:r w:rsidR="00FA139E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3A67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18 646,6</w:t>
            </w:r>
            <w:r w:rsidR="00F733DD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41 242,6</w:t>
            </w:r>
            <w:r w:rsidR="00374AF3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FD2C46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47F64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FD2C46" w:rsidRDefault="00775D4F" w:rsidP="007D7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FD2C4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FD2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7C1AEF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7C1AEF" w:rsidRDefault="00007EF3" w:rsidP="00007EF3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8F4BE7">
        <w:rPr>
          <w:rFonts w:ascii="Times New Roman" w:hAnsi="Times New Roman" w:cs="Times New Roman"/>
          <w:b/>
          <w:i/>
          <w:sz w:val="28"/>
          <w:szCs w:val="28"/>
        </w:rPr>
        <w:t>Троицкого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A31AF2" w:rsidRPr="00BE110D" w:rsidRDefault="00A31AF2" w:rsidP="0026438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0D">
        <w:rPr>
          <w:rFonts w:ascii="Times New Roman" w:eastAsia="Calibri" w:hAnsi="Times New Roman" w:cs="Times New Roman"/>
          <w:sz w:val="28"/>
          <w:szCs w:val="28"/>
        </w:rPr>
        <w:t xml:space="preserve">Троицкое сельское поселение Краснодарского края – муниципальное образование в составе Крымского района Краснодарского края. Расположено в северо-восточной части Крымского района, в 29 км от районного центра </w:t>
      </w:r>
      <w:r w:rsidRPr="00BE110D">
        <w:rPr>
          <w:rFonts w:ascii="Times New Roman" w:eastAsia="Calibri" w:hAnsi="Times New Roman" w:cs="Times New Roman"/>
          <w:sz w:val="28"/>
        </w:rPr>
        <w:t xml:space="preserve">г. Крымск </w:t>
      </w:r>
      <w:r w:rsidRPr="00BE110D">
        <w:rPr>
          <w:rFonts w:ascii="Times New Roman" w:eastAsia="Calibri" w:hAnsi="Times New Roman" w:cs="Times New Roman"/>
          <w:sz w:val="28"/>
          <w:szCs w:val="28"/>
        </w:rPr>
        <w:t>и в 100 км от административного центра Краснодарского края – г. Краснодар.</w:t>
      </w:r>
    </w:p>
    <w:p w:rsidR="00A31AF2" w:rsidRPr="00BE110D" w:rsidRDefault="00A31AF2" w:rsidP="0026438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0D">
        <w:rPr>
          <w:rFonts w:ascii="Times New Roman" w:eastAsia="Calibri" w:hAnsi="Times New Roman" w:cs="Times New Roman"/>
          <w:sz w:val="28"/>
          <w:szCs w:val="28"/>
        </w:rPr>
        <w:t>Троицкое сельское поселение граничит:</w:t>
      </w:r>
    </w:p>
    <w:p w:rsidR="00A31AF2" w:rsidRPr="00BE110D" w:rsidRDefault="00A31AF2" w:rsidP="0026438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0D">
        <w:rPr>
          <w:rFonts w:ascii="Times New Roman" w:eastAsia="Calibri" w:hAnsi="Times New Roman" w:cs="Times New Roman"/>
          <w:sz w:val="28"/>
          <w:szCs w:val="28"/>
        </w:rPr>
        <w:t>- на</w:t>
      </w:r>
      <w:r w:rsidR="00E13F32" w:rsidRPr="00BE110D">
        <w:rPr>
          <w:rFonts w:ascii="Times New Roman" w:eastAsia="Calibri" w:hAnsi="Times New Roman" w:cs="Times New Roman"/>
          <w:sz w:val="28"/>
          <w:szCs w:val="28"/>
        </w:rPr>
        <w:t xml:space="preserve"> западе – с Киевским сельским поселением;</w:t>
      </w:r>
    </w:p>
    <w:p w:rsidR="00E13F32" w:rsidRPr="00BE110D" w:rsidRDefault="00E13F32" w:rsidP="0026438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0D">
        <w:rPr>
          <w:rFonts w:ascii="Times New Roman" w:eastAsia="Calibri" w:hAnsi="Times New Roman" w:cs="Times New Roman"/>
          <w:sz w:val="28"/>
          <w:szCs w:val="28"/>
        </w:rPr>
        <w:t xml:space="preserve">- на севере – Маевским и </w:t>
      </w:r>
      <w:proofErr w:type="spellStart"/>
      <w:r w:rsidRPr="00BE110D">
        <w:rPr>
          <w:rFonts w:ascii="Times New Roman" w:eastAsia="Calibri" w:hAnsi="Times New Roman" w:cs="Times New Roman"/>
          <w:sz w:val="28"/>
          <w:szCs w:val="28"/>
        </w:rPr>
        <w:t>Прикубанским</w:t>
      </w:r>
      <w:proofErr w:type="spellEnd"/>
      <w:r w:rsidRPr="00BE1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E110D">
        <w:rPr>
          <w:rFonts w:ascii="Times New Roman" w:eastAsia="Calibri" w:hAnsi="Times New Roman" w:cs="Times New Roman"/>
          <w:sz w:val="28"/>
          <w:szCs w:val="28"/>
        </w:rPr>
        <w:t>сельскими</w:t>
      </w:r>
      <w:proofErr w:type="gramEnd"/>
      <w:r w:rsidRPr="00BE110D">
        <w:rPr>
          <w:rFonts w:ascii="Times New Roman" w:eastAsia="Calibri" w:hAnsi="Times New Roman" w:cs="Times New Roman"/>
          <w:sz w:val="28"/>
          <w:szCs w:val="28"/>
        </w:rPr>
        <w:t xml:space="preserve"> поселения Славянского района;</w:t>
      </w:r>
    </w:p>
    <w:p w:rsidR="00E13F32" w:rsidRPr="00BE110D" w:rsidRDefault="00E13F32" w:rsidP="0026438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0D">
        <w:rPr>
          <w:rFonts w:ascii="Times New Roman" w:eastAsia="Calibri" w:hAnsi="Times New Roman" w:cs="Times New Roman"/>
          <w:sz w:val="28"/>
          <w:szCs w:val="28"/>
        </w:rPr>
        <w:t xml:space="preserve">-на востоке -  с </w:t>
      </w:r>
      <w:proofErr w:type="spellStart"/>
      <w:r w:rsidRPr="00BE110D">
        <w:rPr>
          <w:rFonts w:ascii="Times New Roman" w:eastAsia="Calibri" w:hAnsi="Times New Roman" w:cs="Times New Roman"/>
          <w:sz w:val="28"/>
          <w:szCs w:val="28"/>
        </w:rPr>
        <w:t>Абинским</w:t>
      </w:r>
      <w:proofErr w:type="spellEnd"/>
      <w:r w:rsidRPr="00BE110D">
        <w:rPr>
          <w:rFonts w:ascii="Times New Roman" w:eastAsia="Calibri" w:hAnsi="Times New Roman" w:cs="Times New Roman"/>
          <w:sz w:val="28"/>
          <w:szCs w:val="28"/>
        </w:rPr>
        <w:t xml:space="preserve"> районом;</w:t>
      </w:r>
    </w:p>
    <w:p w:rsidR="00E13F32" w:rsidRPr="00BE110D" w:rsidRDefault="00E13F32" w:rsidP="0026438D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0D">
        <w:rPr>
          <w:rFonts w:ascii="Times New Roman" w:eastAsia="Calibri" w:hAnsi="Times New Roman" w:cs="Times New Roman"/>
          <w:sz w:val="28"/>
          <w:szCs w:val="28"/>
        </w:rPr>
        <w:t>- на юге – с Южным сельским поселением.</w:t>
      </w:r>
    </w:p>
    <w:p w:rsidR="00A31AF2" w:rsidRPr="00BE110D" w:rsidRDefault="00A31AF2" w:rsidP="0026438D">
      <w:pPr>
        <w:tabs>
          <w:tab w:val="left" w:pos="978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0D">
        <w:rPr>
          <w:rFonts w:ascii="Times New Roman" w:hAnsi="Times New Roman" w:cs="Times New Roman"/>
          <w:sz w:val="28"/>
        </w:rPr>
        <w:t xml:space="preserve">В состав Троицкого сельского поселения входят 4 </w:t>
      </w:r>
      <w:proofErr w:type="gramStart"/>
      <w:r w:rsidRPr="00BE110D">
        <w:rPr>
          <w:rFonts w:ascii="Times New Roman" w:hAnsi="Times New Roman" w:cs="Times New Roman"/>
          <w:sz w:val="28"/>
        </w:rPr>
        <w:t>населенных</w:t>
      </w:r>
      <w:proofErr w:type="gramEnd"/>
      <w:r w:rsidRPr="00BE110D">
        <w:rPr>
          <w:rFonts w:ascii="Times New Roman" w:hAnsi="Times New Roman" w:cs="Times New Roman"/>
          <w:sz w:val="28"/>
        </w:rPr>
        <w:t xml:space="preserve"> пункта: ст. Троицкая, х. Западный, х. Кувичинский  и х. Могукоровский.</w:t>
      </w:r>
    </w:p>
    <w:p w:rsidR="00007EF3" w:rsidRPr="007C1AEF" w:rsidRDefault="00007EF3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7C1AE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7C1AEF" w:rsidRDefault="006908E9" w:rsidP="00586CFF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A31AF2" w:rsidRPr="00A31AF2" w:rsidRDefault="00A31AF2" w:rsidP="00A31AF2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43571213"/>
      <w:r w:rsidRPr="00A3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Троицкого  сельского  поселения по состоянию на 01.01.2017 г. составляет 7 643 человека. Здесь проживает 5,7 % населения Крымского района. </w:t>
      </w:r>
    </w:p>
    <w:p w:rsidR="00A31AF2" w:rsidRPr="00A31AF2" w:rsidRDefault="00A31AF2" w:rsidP="00A31AF2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1418"/>
      </w:tblGrid>
      <w:tr w:rsidR="00A31AF2" w:rsidRPr="00A31AF2" w:rsidTr="00A31AF2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A31AF2" w:rsidRPr="00A31AF2" w:rsidTr="00A31AF2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1AF2" w:rsidRPr="00A31AF2" w:rsidRDefault="00A31AF2" w:rsidP="00A3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AF2" w:rsidRPr="00A31AF2" w:rsidRDefault="00A31AF2" w:rsidP="00A31AF2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A31AF2" w:rsidRPr="00A31AF2" w:rsidRDefault="00A31AF2" w:rsidP="00A31AF2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AF2" w:rsidRPr="00A31AF2" w:rsidRDefault="00A31AF2" w:rsidP="00A31AF2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A31AF2" w:rsidRPr="00A31AF2" w:rsidTr="00A31AF2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-0,99</w:t>
            </w:r>
          </w:p>
        </w:tc>
      </w:tr>
      <w:tr w:rsidR="00A31AF2" w:rsidRPr="00A31AF2" w:rsidTr="00A31AF2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F2" w:rsidRPr="00A31AF2" w:rsidTr="00A31AF2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трудоспособного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-0,99</w:t>
            </w:r>
          </w:p>
        </w:tc>
      </w:tr>
      <w:tr w:rsidR="00A31AF2" w:rsidRPr="00A31AF2" w:rsidTr="00A31AF2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трудоспособном возрасте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-0,99</w:t>
            </w:r>
          </w:p>
        </w:tc>
      </w:tr>
      <w:tr w:rsidR="00A31AF2" w:rsidRPr="00A31AF2" w:rsidTr="00A31AF2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 трудоспособного возраста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1AF2" w:rsidRPr="00A31AF2" w:rsidRDefault="00A31AF2" w:rsidP="00A3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1AF2" w:rsidRPr="00A31AF2" w:rsidRDefault="00A31AF2" w:rsidP="00A3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CFF" w:rsidRPr="00586CFF" w:rsidRDefault="00586CFF" w:rsidP="00586CFF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6CF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bookmarkEnd w:id="0"/>
    <w:p w:rsidR="001E4D16" w:rsidRPr="00985930" w:rsidRDefault="001E4D16" w:rsidP="004832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59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BE110D" w:rsidRPr="00BE110D" w:rsidRDefault="00BE110D" w:rsidP="00BE110D">
      <w:pPr>
        <w:tabs>
          <w:tab w:val="left" w:pos="978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зона занимает основную часть территории станицы Троицкой</w:t>
      </w:r>
      <w:r w:rsidRPr="00BE1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 хуторов </w:t>
      </w:r>
      <w:proofErr w:type="gramStart"/>
      <w:r w:rsidRPr="00BE110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Западного</w:t>
      </w:r>
      <w:proofErr w:type="gramEnd"/>
      <w:r w:rsidRPr="00BE1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BE110D">
        <w:rPr>
          <w:rFonts w:ascii="Times New Roman" w:eastAsia="Times New Roman" w:hAnsi="Times New Roman" w:cs="Times New Roman"/>
          <w:sz w:val="28"/>
          <w:szCs w:val="20"/>
          <w:lang w:eastAsia="ru-RU"/>
        </w:rPr>
        <w:t>Кувичинского</w:t>
      </w:r>
      <w:proofErr w:type="spellEnd"/>
      <w:r w:rsidRPr="00BE11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BE110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Могукоровского</w:t>
      </w:r>
      <w:proofErr w:type="spellEnd"/>
      <w:r w:rsidRPr="00BE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представлена в основном территориями существующей 1 – 2-х этажной индивидуальной застройки. В станице Троицкой, кроме того, присутствует малоэтажная застройка с приквартирными участками и многоквартирная застройка секционного типа. </w:t>
      </w:r>
    </w:p>
    <w:p w:rsidR="00BE110D" w:rsidRPr="00BE110D" w:rsidRDefault="00BE110D" w:rsidP="00BE110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Троицкого сельского поселения Крымского района существующий жилищный фонд на 2017 г.  составляет 111,75 тыс. м² общей площади.</w:t>
      </w:r>
      <w:r w:rsidRPr="00BE1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14,6 м</w:t>
      </w:r>
      <w:proofErr w:type="gramStart"/>
      <w:r w:rsidRPr="00BE11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E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0052AB" w:rsidRPr="000052AB" w:rsidRDefault="000052AB" w:rsidP="000052AB">
      <w:pPr>
        <w:tabs>
          <w:tab w:val="left" w:pos="2127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052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Градостроительная деятельность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Сложившаяся планировочная структура Троицкого сельского поселения включает в себя четыре населенных пункта. </w:t>
      </w:r>
      <w:proofErr w:type="gramStart"/>
      <w:r w:rsidRPr="00765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станица Троицкая и хутора     Западный, Могукоровский, Кувичинский, расположенные соответственно в    северной, северо-западной, северо-восточной частях поселения на берегу реки Кубань, и в юго-восточной части поселения на берегах реки Сухой Аушедз и Варнавинского водохранилища. </w:t>
      </w:r>
      <w:proofErr w:type="gramEnd"/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Общественно-деловая зона Троицкого сельского поселения представлена существующими общественными центрами ст. Троицкой, хуторов </w:t>
      </w:r>
      <w:proofErr w:type="spellStart"/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Кувичинского</w:t>
      </w:r>
      <w:proofErr w:type="spellEnd"/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Могукоровского</w:t>
      </w:r>
      <w:proofErr w:type="spellEnd"/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центр </w:t>
      </w:r>
      <w:r w:rsidRPr="0076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станицы Троицкой</w:t>
      </w: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в центральной её части на пересечении ул. Советской и ул. Ленина. Он характеризуется многофункциональным использованием территории и подразделяется на несколько </w:t>
      </w:r>
      <w:proofErr w:type="spellStart"/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</w:t>
      </w:r>
      <w:proofErr w:type="spellEnd"/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предусматривается реконструкция существующих зданий и сооружений и строительство новых объектов культурно-бытового обслуживания.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центр </w:t>
      </w:r>
      <w:r w:rsidRPr="0076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хутора </w:t>
      </w:r>
      <w:proofErr w:type="spellStart"/>
      <w:r w:rsidRPr="0076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Кувичинского</w:t>
      </w:r>
      <w:proofErr w:type="spellEnd"/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сложился в центральной его части вдоль ул. Зеленой, по сути являющейся автодорогой межмуниципального значения х. Новотроицкий – х. Евсеевский – ст. Троицкая.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Общественно-деловая зона </w:t>
      </w:r>
      <w:r w:rsidRPr="0076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хутора </w:t>
      </w:r>
      <w:proofErr w:type="spellStart"/>
      <w:r w:rsidRPr="0076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Могукоровского</w:t>
      </w:r>
      <w:proofErr w:type="spellEnd"/>
      <w:r w:rsidRPr="0076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на разрозненных территориях.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765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хуторе Западном</w:t>
      </w:r>
      <w:r w:rsidRPr="00765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общественно-деловая зона отсутствует. 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Троицкого сельского поселения  предусматривается дальнейшее развитие социальной инфраструктуры и, в частности, жилищного комплекса, с целью улучшения    условий проживания. В основу предлагаемой жилищной политики положено  интенсивное освоение территорий населенных пунктов Троицкого сельского  поселения в существующих границах под различные виды жилищного строительства, активная реконструкция и модернизация существующего жилищного фонда.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генерального плана по градостроительной организации территорий жилой застройки и новому жилищному строительству опираются на  результаты градостроительного анализа территории – техническое состояние и строительные характеристики жилищного фонда; динамику и структуру жилищного строительства; историко-архитектурную и средовую ценность застройки; современные градостроительные тенденции в жилищном строительстве, экологическое состояние территории.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дальнейшего развития жилищного хозяйства поселения должны стать: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жилищного фонда в целях увеличения обеспеченности жильем     каждого жителя поселения;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уровня обеспеченности жилищ современными видами инженерного оборудования;</w:t>
      </w:r>
    </w:p>
    <w:p w:rsidR="007653AB" w:rsidRPr="007653AB" w:rsidRDefault="007653AB" w:rsidP="007653A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селитебных территорий.</w:t>
      </w:r>
    </w:p>
    <w:p w:rsidR="009A60C9" w:rsidRPr="007C1AEF" w:rsidRDefault="009A60C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7653AB" w:rsidRDefault="007653AB" w:rsidP="00805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Троицкого сельского поселения пересекают автомобильные дороги федерального, регионального и местного значения. С севера  на юг поселение пересекают автомагистраль федерального значения, А 146 «Краснодар – Верхнебаканский». С востока на запад дорога регионального значения </w:t>
      </w:r>
      <w:r w:rsidRPr="00BE1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03К-031 «ст. Троицкая – ст. Федоровская» и с юга на восток дорога межмуниципального значения 03Н-279 «</w:t>
      </w:r>
      <w:r w:rsidRPr="00BE110D">
        <w:rPr>
          <w:rFonts w:ascii="Times New Roman" w:hAnsi="Times New Roman" w:cs="Times New Roman"/>
          <w:sz w:val="28"/>
          <w:szCs w:val="28"/>
        </w:rPr>
        <w:t xml:space="preserve">х. Новотроицкий - х. Евсеевский – ст. Троицкая». </w:t>
      </w:r>
      <w:r w:rsidRPr="00BE1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ряд дорог местного значения объединяет между собой населенные пункты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02F" w:rsidRPr="0077202F" w:rsidRDefault="000C0DB2" w:rsidP="00805B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10A53" w:rsidRP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77202F" w:rsidRP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>81,22</w:t>
      </w:r>
      <w:r w:rsidR="0077202F" w:rsidRP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="0077202F" w:rsidRP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A53" w:rsidRP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A10A53" w:rsidRP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асфальт</w:t>
      </w:r>
      <w:r w:rsidR="004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12,7 км, гравий - 32,23 км и грунт – 36,29 км.</w:t>
      </w:r>
    </w:p>
    <w:p w:rsidR="00B41EF7" w:rsidRPr="00B04F44" w:rsidRDefault="008D06D0" w:rsidP="0048321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A2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A3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="0006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</w:t>
      </w:r>
      <w:r w:rsidR="00110DF4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17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225"/>
        <w:gridCol w:w="1918"/>
        <w:gridCol w:w="1385"/>
        <w:gridCol w:w="2120"/>
        <w:gridCol w:w="1923"/>
        <w:gridCol w:w="1923"/>
        <w:gridCol w:w="1923"/>
        <w:gridCol w:w="1923"/>
        <w:gridCol w:w="1923"/>
      </w:tblGrid>
      <w:tr w:rsidR="00D551EE" w:rsidRPr="00E06622" w:rsidTr="00E06622">
        <w:trPr>
          <w:gridAfter w:val="4"/>
          <w:wAfter w:w="7692" w:type="dxa"/>
          <w:trHeight w:val="562"/>
        </w:trPr>
        <w:tc>
          <w:tcPr>
            <w:tcW w:w="2225" w:type="dxa"/>
            <w:shd w:val="clear" w:color="auto" w:fill="FFFFFF" w:themeFill="background1"/>
            <w:vAlign w:val="center"/>
          </w:tcPr>
          <w:p w:rsidR="00D551EE" w:rsidRPr="00E06622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 дорог/улиц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D551EE" w:rsidRPr="00E06622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E06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D551EE" w:rsidRPr="00E06622" w:rsidRDefault="00F16CD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D551EE" w:rsidRPr="00E06622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D551EE" w:rsidRPr="00E06622" w:rsidRDefault="00D551EE" w:rsidP="00C70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E066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DF542F" w:rsidRPr="00E06622" w:rsidTr="00E06622">
        <w:trPr>
          <w:gridAfter w:val="4"/>
          <w:wAfter w:w="7692" w:type="dxa"/>
        </w:trPr>
        <w:tc>
          <w:tcPr>
            <w:tcW w:w="9571" w:type="dxa"/>
            <w:gridSpan w:val="5"/>
            <w:shd w:val="clear" w:color="auto" w:fill="FFFFFF" w:themeFill="background1"/>
          </w:tcPr>
          <w:p w:rsidR="00DF542F" w:rsidRPr="00E06622" w:rsidRDefault="008145E1" w:rsidP="009978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66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ст. Троицкая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Пестеля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2-я Железнодорожная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1-я Железнодорожная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С. Лазо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Садово-Кубанская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Огородная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  <w:trHeight w:val="287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Армии 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Таманская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60 лет СССР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З. Космодемьянская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E6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Приймака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К.</w:t>
            </w:r>
            <w:r w:rsidR="00A3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Гастелло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  <w:proofErr w:type="gramStart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станции  Себедахово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B04F44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67AE6" w:rsidRDefault="00E06622" w:rsidP="000A6D20">
            <w:pPr>
              <w:rPr>
                <w:rFonts w:ascii="Times New Roman" w:hAnsi="Times New Roman" w:cs="Times New Roman"/>
              </w:rPr>
            </w:pPr>
            <w:r w:rsidRPr="00E67AE6">
              <w:rPr>
                <w:rFonts w:ascii="Times New Roman" w:hAnsi="Times New Roman" w:cs="Times New Roman"/>
              </w:rPr>
              <w:t xml:space="preserve">ул. Советская </w:t>
            </w:r>
            <w:r>
              <w:rPr>
                <w:rFonts w:ascii="Times New Roman" w:hAnsi="Times New Roman" w:cs="Times New Roman"/>
              </w:rPr>
              <w:t>(</w:t>
            </w:r>
            <w:r w:rsidRPr="00E67AE6">
              <w:rPr>
                <w:rFonts w:ascii="Times New Roman" w:hAnsi="Times New Roman" w:cs="Times New Roman"/>
              </w:rPr>
              <w:t>от ул. Пролетарской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7AE6">
              <w:rPr>
                <w:rFonts w:ascii="Times New Roman" w:hAnsi="Times New Roman" w:cs="Times New Roman"/>
              </w:rPr>
              <w:t>Восточная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0355C5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06622" w:rsidRPr="00B04F44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67AE6" w:rsidRDefault="00E06622" w:rsidP="000A6D20">
            <w:pPr>
              <w:rPr>
                <w:rFonts w:ascii="Times New Roman" w:hAnsi="Times New Roman" w:cs="Times New Roman"/>
              </w:rPr>
            </w:pPr>
            <w:r w:rsidRPr="00E67AE6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0355C5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06622" w:rsidRPr="00B04F44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67AE6" w:rsidRDefault="00E06622" w:rsidP="000A6D20">
            <w:pPr>
              <w:rPr>
                <w:rFonts w:ascii="Times New Roman" w:hAnsi="Times New Roman" w:cs="Times New Roman"/>
              </w:rPr>
            </w:pPr>
            <w:r w:rsidRPr="00E67AE6">
              <w:rPr>
                <w:rFonts w:ascii="Times New Roman" w:hAnsi="Times New Roman" w:cs="Times New Roman"/>
              </w:rPr>
              <w:t>ул. Бинтовая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0355C5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06622" w:rsidRPr="00B04F44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67AE6" w:rsidRDefault="00E06622" w:rsidP="000A6D20">
            <w:pPr>
              <w:rPr>
                <w:rFonts w:ascii="Times New Roman" w:hAnsi="Times New Roman" w:cs="Times New Roman"/>
              </w:rPr>
            </w:pPr>
            <w:r w:rsidRPr="00E67AE6">
              <w:rPr>
                <w:rFonts w:ascii="Times New Roman" w:hAnsi="Times New Roman" w:cs="Times New Roman"/>
              </w:rPr>
              <w:t>ул. Западная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0355C5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06622" w:rsidRPr="00B04F44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67AE6" w:rsidRDefault="00E06622" w:rsidP="000A6D20">
            <w:pPr>
              <w:rPr>
                <w:rFonts w:ascii="Times New Roman" w:hAnsi="Times New Roman" w:cs="Times New Roman"/>
              </w:rPr>
            </w:pPr>
            <w:r w:rsidRPr="00E67AE6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0355C5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A379EB" w:rsidRDefault="00E06622" w:rsidP="000A6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Обвалованная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Бригадная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Дорога к МТФ  №5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Черного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c>
          <w:tcPr>
            <w:tcW w:w="9571" w:type="dxa"/>
            <w:gridSpan w:val="5"/>
            <w:shd w:val="clear" w:color="auto" w:fill="FFFFFF" w:themeFill="background1"/>
          </w:tcPr>
          <w:p w:rsidR="00E06622" w:rsidRPr="00E06622" w:rsidRDefault="00E06622" w:rsidP="002272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Кувичинский</w:t>
            </w:r>
          </w:p>
        </w:tc>
        <w:tc>
          <w:tcPr>
            <w:tcW w:w="1923" w:type="dxa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23" w:type="dxa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Ореховая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9571" w:type="dxa"/>
            <w:gridSpan w:val="5"/>
            <w:shd w:val="clear" w:color="auto" w:fill="FFFFFF" w:themeFill="background1"/>
          </w:tcPr>
          <w:p w:rsidR="00E06622" w:rsidRPr="00E06622" w:rsidRDefault="00E06622" w:rsidP="00E67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Могукоровский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Головачёва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Садово-Кубанская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Таманская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6622" w:rsidRPr="00E06622" w:rsidTr="00E06622">
        <w:trPr>
          <w:gridAfter w:val="4"/>
          <w:wAfter w:w="7692" w:type="dxa"/>
        </w:trPr>
        <w:tc>
          <w:tcPr>
            <w:tcW w:w="2225" w:type="dxa"/>
            <w:shd w:val="clear" w:color="auto" w:fill="FFFFFF" w:themeFill="background1"/>
          </w:tcPr>
          <w:p w:rsidR="00E06622" w:rsidRPr="00E06622" w:rsidRDefault="00E06622" w:rsidP="000A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 </w:t>
            </w:r>
          </w:p>
        </w:tc>
        <w:tc>
          <w:tcPr>
            <w:tcW w:w="1918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06622" w:rsidRPr="00E06622" w:rsidRDefault="00E06622" w:rsidP="000A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D07E2A" w:rsidRDefault="00D07E2A" w:rsidP="00D07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6C12B5" w:rsidRDefault="00D07E2A" w:rsidP="006C12B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2B5">
        <w:rPr>
          <w:rFonts w:ascii="Times New Roman" w:hAnsi="Times New Roman" w:cs="Times New Roman"/>
          <w:sz w:val="28"/>
          <w:szCs w:val="28"/>
        </w:rPr>
        <w:t>Н</w:t>
      </w:r>
      <w:r w:rsidR="00A37703" w:rsidRPr="006C12B5">
        <w:rPr>
          <w:rFonts w:ascii="Times New Roman" w:hAnsi="Times New Roman" w:cs="Times New Roman"/>
          <w:sz w:val="28"/>
          <w:szCs w:val="28"/>
        </w:rPr>
        <w:t xml:space="preserve">а территории Троицкого сельского поселения дороги </w:t>
      </w:r>
      <w:proofErr w:type="spellStart"/>
      <w:r w:rsidR="00A37703" w:rsidRPr="006C12B5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A37703" w:rsidRPr="006C12B5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6C12B5">
        <w:rPr>
          <w:rFonts w:ascii="Times New Roman" w:hAnsi="Times New Roman" w:cs="Times New Roman"/>
          <w:sz w:val="28"/>
          <w:szCs w:val="28"/>
        </w:rPr>
        <w:t xml:space="preserve"> (дорога  ст. Троицкая -  х. Западный,  дорога  к х. Западному и СТД «</w:t>
      </w:r>
      <w:proofErr w:type="spellStart"/>
      <w:r w:rsidRPr="006C12B5">
        <w:rPr>
          <w:rFonts w:ascii="Times New Roman" w:hAnsi="Times New Roman" w:cs="Times New Roman"/>
          <w:sz w:val="28"/>
          <w:szCs w:val="28"/>
        </w:rPr>
        <w:t>Йодник</w:t>
      </w:r>
      <w:proofErr w:type="spellEnd"/>
      <w:r w:rsidRPr="006C12B5">
        <w:rPr>
          <w:rFonts w:ascii="Times New Roman" w:hAnsi="Times New Roman" w:cs="Times New Roman"/>
          <w:sz w:val="28"/>
          <w:szCs w:val="28"/>
        </w:rPr>
        <w:t>», дорога -  часть объездной дороги ст. Троицкой – от ул. 2 –я Железн</w:t>
      </w:r>
      <w:bookmarkStart w:id="1" w:name="_GoBack"/>
      <w:bookmarkEnd w:id="1"/>
      <w:r w:rsidRPr="006C12B5">
        <w:rPr>
          <w:rFonts w:ascii="Times New Roman" w:hAnsi="Times New Roman" w:cs="Times New Roman"/>
          <w:sz w:val="28"/>
          <w:szCs w:val="28"/>
        </w:rPr>
        <w:t>одорожная – станция Себедахово –  а/дорога Крымск – Славянск-на-Кубани, дорога объездная ст. Троицкая,</w:t>
      </w:r>
      <w:r w:rsidR="006C12B5" w:rsidRPr="006C12B5">
        <w:rPr>
          <w:rFonts w:ascii="Times New Roman" w:hAnsi="Times New Roman" w:cs="Times New Roman"/>
          <w:sz w:val="28"/>
          <w:szCs w:val="28"/>
        </w:rPr>
        <w:t xml:space="preserve"> дорога ст. Троицкая –  тер.</w:t>
      </w:r>
      <w:proofErr w:type="gramEnd"/>
      <w:r w:rsidR="006C12B5" w:rsidRPr="006C1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2B5" w:rsidRPr="006C12B5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="006C12B5" w:rsidRPr="006C12B5">
        <w:rPr>
          <w:rFonts w:ascii="Times New Roman" w:hAnsi="Times New Roman" w:cs="Times New Roman"/>
          <w:sz w:val="28"/>
          <w:szCs w:val="28"/>
        </w:rPr>
        <w:t>, дорога объездная х. Могукоровский)</w:t>
      </w:r>
      <w:r w:rsidR="00A37703" w:rsidRPr="006C12B5">
        <w:rPr>
          <w:rFonts w:ascii="Times New Roman" w:hAnsi="Times New Roman" w:cs="Times New Roman"/>
          <w:sz w:val="28"/>
          <w:szCs w:val="28"/>
        </w:rPr>
        <w:t xml:space="preserve"> и </w:t>
      </w:r>
      <w:r w:rsidRPr="006C12B5">
        <w:rPr>
          <w:rFonts w:ascii="Times New Roman" w:hAnsi="Times New Roman" w:cs="Times New Roman"/>
          <w:sz w:val="28"/>
          <w:szCs w:val="28"/>
        </w:rPr>
        <w:t>подъездные дороги</w:t>
      </w:r>
      <w:r w:rsidR="006C12B5" w:rsidRPr="006C12B5">
        <w:rPr>
          <w:rFonts w:ascii="Times New Roman" w:hAnsi="Times New Roman" w:cs="Times New Roman"/>
          <w:sz w:val="28"/>
          <w:szCs w:val="28"/>
        </w:rPr>
        <w:t xml:space="preserve"> (</w:t>
      </w:r>
      <w:r w:rsidR="006C12B5" w:rsidRPr="006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12B5" w:rsidRPr="00D0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 ст. Троицкая – ток и бригада № 4</w:t>
      </w:r>
      <w:r w:rsidR="006C12B5" w:rsidRPr="006C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2B5" w:rsidRPr="006C12B5">
        <w:rPr>
          <w:rFonts w:ascii="Times New Roman" w:hAnsi="Times New Roman" w:cs="Times New Roman"/>
          <w:sz w:val="28"/>
          <w:szCs w:val="28"/>
        </w:rPr>
        <w:t xml:space="preserve"> </w:t>
      </w:r>
      <w:r w:rsidR="006C12B5" w:rsidRPr="006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12B5" w:rsidRPr="00D0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 ст. Троицкая – МТФ №5</w:t>
      </w:r>
      <w:r w:rsidR="006C12B5" w:rsidRPr="006C12B5">
        <w:rPr>
          <w:rFonts w:ascii="Times New Roman" w:hAnsi="Times New Roman" w:cs="Times New Roman"/>
          <w:sz w:val="28"/>
          <w:szCs w:val="28"/>
        </w:rPr>
        <w:t xml:space="preserve">, </w:t>
      </w:r>
      <w:r w:rsidR="006C12B5" w:rsidRPr="006C12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12B5" w:rsidRPr="00D0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 ст. Троицкая – МТФ №4</w:t>
      </w:r>
      <w:r w:rsidR="006C12B5" w:rsidRPr="006C12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дорога  х. Могукоровский – ферма №3 и д</w:t>
      </w:r>
      <w:r w:rsidR="006C12B5" w:rsidRPr="00D0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х. Кувичинский –  бригада №2</w:t>
      </w:r>
      <w:r w:rsidR="006C12B5" w:rsidRPr="006C12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12B5" w:rsidRPr="006C12B5">
        <w:rPr>
          <w:rFonts w:ascii="Times New Roman" w:hAnsi="Times New Roman" w:cs="Times New Roman"/>
          <w:sz w:val="28"/>
          <w:szCs w:val="28"/>
        </w:rPr>
        <w:t xml:space="preserve">  </w:t>
      </w:r>
      <w:r w:rsidRPr="006C12B5">
        <w:rPr>
          <w:rFonts w:ascii="Times New Roman" w:hAnsi="Times New Roman" w:cs="Times New Roman"/>
          <w:sz w:val="28"/>
          <w:szCs w:val="28"/>
        </w:rPr>
        <w:t xml:space="preserve"> не имеют права собственности. </w:t>
      </w:r>
    </w:p>
    <w:p w:rsidR="00D07E2A" w:rsidRPr="00D07E2A" w:rsidRDefault="00D07E2A" w:rsidP="00D07E2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E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2020 года необходимо зарегистрировать данные дороги, поставить на кадастровый учет  и выполнить проект организации дорожного движения (ПОДД). После выполнения ПОДД будет установлена ширина и категория дороги.</w:t>
      </w:r>
    </w:p>
    <w:p w:rsidR="00A37703" w:rsidRPr="00A37703" w:rsidRDefault="00A37703" w:rsidP="00A37703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377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A012AC" w:rsidRDefault="00311BD7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8F4BE7">
        <w:rPr>
          <w:rFonts w:ascii="Times New Roman" w:hAnsi="Times New Roman" w:cs="Times New Roman"/>
          <w:sz w:val="28"/>
          <w:szCs w:val="28"/>
        </w:rPr>
        <w:t>Троицкого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8F4BE7">
        <w:rPr>
          <w:rFonts w:ascii="Times New Roman" w:hAnsi="Times New Roman" w:cs="Times New Roman"/>
          <w:sz w:val="28"/>
          <w:szCs w:val="28"/>
        </w:rPr>
        <w:t>Троицкого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FF5F4B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FF5F4B">
        <w:rPr>
          <w:rFonts w:ascii="Times New Roman" w:hAnsi="Times New Roman" w:cs="Times New Roman"/>
          <w:sz w:val="28"/>
          <w:szCs w:val="28"/>
        </w:rPr>
        <w:t>ами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91170F" w:rsidRPr="00A012AC">
        <w:rPr>
          <w:rFonts w:ascii="Times New Roman" w:hAnsi="Times New Roman" w:cs="Times New Roman"/>
          <w:sz w:val="28"/>
          <w:szCs w:val="28"/>
        </w:rPr>
        <w:t xml:space="preserve"> 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="0091170F" w:rsidRP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 w:rsidR="00FF5F4B">
        <w:rPr>
          <w:rFonts w:ascii="Times New Roman" w:hAnsi="Times New Roman" w:cs="Times New Roman"/>
          <w:sz w:val="28"/>
          <w:szCs w:val="28"/>
        </w:rPr>
        <w:t xml:space="preserve"> и железнодорожным</w:t>
      </w:r>
      <w:r w:rsidRPr="00A012AC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7C1AEF" w:rsidRDefault="00A57024" w:rsidP="00A03386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8F4BE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="00DC0282"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E83D79">
        <w:rPr>
          <w:rFonts w:ascii="Times New Roman" w:eastAsia="Calibri" w:hAnsi="Times New Roman" w:cs="Times New Roman"/>
          <w:sz w:val="28"/>
          <w:szCs w:val="28"/>
        </w:rPr>
        <w:t>2808</w:t>
      </w:r>
      <w:r w:rsidR="0097179B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83D79">
        <w:rPr>
          <w:rFonts w:ascii="Times New Roman" w:eastAsia="Calibri" w:hAnsi="Times New Roman" w:cs="Times New Roman"/>
          <w:sz w:val="28"/>
          <w:szCs w:val="28"/>
        </w:rPr>
        <w:t>2675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 ед. легковые и </w:t>
      </w:r>
      <w:r w:rsidR="00E83D79">
        <w:rPr>
          <w:rFonts w:ascii="Times New Roman" w:eastAsia="Calibri" w:hAnsi="Times New Roman" w:cs="Times New Roman"/>
          <w:sz w:val="28"/>
          <w:szCs w:val="28"/>
        </w:rPr>
        <w:t>133</w:t>
      </w:r>
      <w:r w:rsidR="00B714EF">
        <w:rPr>
          <w:rFonts w:ascii="Times New Roman" w:eastAsia="Calibri" w:hAnsi="Times New Roman" w:cs="Times New Roman"/>
          <w:sz w:val="28"/>
          <w:szCs w:val="28"/>
        </w:rPr>
        <w:t xml:space="preserve"> ед. грузовые</w:t>
      </w:r>
      <w:r w:rsidR="0043705E" w:rsidRPr="007C1A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высокий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6D4231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F4B">
        <w:rPr>
          <w:rFonts w:ascii="Times New Roman" w:eastAsia="Calibri" w:hAnsi="Times New Roman" w:cs="Times New Roman"/>
          <w:sz w:val="28"/>
          <w:szCs w:val="28"/>
        </w:rPr>
        <w:t>350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(средняя обеспеченность автомобилями по России составляет 270 автомобилей на 1000 жителей).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15C" w:rsidRDefault="004E396B" w:rsidP="00DE2D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  <w:r w:rsidR="00D25CAA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5541" w:rsidRDefault="0064615C" w:rsidP="00D155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территории </w:t>
      </w:r>
      <w:r w:rsidR="008F4BE7">
        <w:rPr>
          <w:rFonts w:ascii="Times New Roman" w:eastAsia="Calibri" w:hAnsi="Times New Roman" w:cs="Times New Roman"/>
          <w:sz w:val="28"/>
          <w:szCs w:val="28"/>
        </w:rPr>
        <w:t>Троицкого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r w:rsidR="00E83D79">
        <w:rPr>
          <w:rFonts w:ascii="Times New Roman" w:eastAsia="Calibri" w:hAnsi="Times New Roman" w:cs="Times New Roman"/>
          <w:sz w:val="28"/>
          <w:szCs w:val="28"/>
        </w:rPr>
        <w:t>в западной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5E1">
        <w:rPr>
          <w:rFonts w:ascii="Times New Roman" w:eastAsia="Calibri" w:hAnsi="Times New Roman" w:cs="Times New Roman"/>
          <w:sz w:val="28"/>
          <w:szCs w:val="28"/>
        </w:rPr>
        <w:t>ст. Троицкая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проходит железная дорога </w:t>
      </w:r>
      <w:r w:rsidR="00D15541">
        <w:rPr>
          <w:rFonts w:ascii="Times New Roman" w:eastAsia="Calibri" w:hAnsi="Times New Roman" w:cs="Times New Roman"/>
          <w:sz w:val="28"/>
          <w:szCs w:val="28"/>
        </w:rPr>
        <w:t>«Краснодар-Новороссийск»»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1AF3">
        <w:rPr>
          <w:rFonts w:ascii="Times New Roman" w:eastAsia="Calibri" w:hAnsi="Times New Roman" w:cs="Times New Roman"/>
          <w:sz w:val="28"/>
          <w:szCs w:val="28"/>
        </w:rPr>
        <w:t xml:space="preserve">На данной дороге, в </w:t>
      </w:r>
      <w:r w:rsidR="00E83D79">
        <w:rPr>
          <w:rFonts w:ascii="Times New Roman" w:eastAsia="Calibri" w:hAnsi="Times New Roman" w:cs="Times New Roman"/>
          <w:sz w:val="28"/>
          <w:szCs w:val="28"/>
        </w:rPr>
        <w:t xml:space="preserve">юго-западной </w:t>
      </w:r>
      <w:r w:rsidR="00D15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AF3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D15541">
        <w:rPr>
          <w:rFonts w:ascii="Times New Roman" w:eastAsia="Calibri" w:hAnsi="Times New Roman" w:cs="Times New Roman"/>
          <w:sz w:val="28"/>
          <w:szCs w:val="28"/>
        </w:rPr>
        <w:t>станицы</w:t>
      </w:r>
      <w:r w:rsidR="00221AF3">
        <w:rPr>
          <w:rFonts w:ascii="Times New Roman" w:eastAsia="Calibri" w:hAnsi="Times New Roman" w:cs="Times New Roman"/>
          <w:sz w:val="28"/>
          <w:szCs w:val="28"/>
        </w:rPr>
        <w:t xml:space="preserve"> расположена железнодорожная станция «</w:t>
      </w:r>
      <w:r w:rsidR="00E83D79">
        <w:rPr>
          <w:rFonts w:ascii="Times New Roman" w:eastAsia="Calibri" w:hAnsi="Times New Roman" w:cs="Times New Roman"/>
          <w:sz w:val="28"/>
          <w:szCs w:val="28"/>
        </w:rPr>
        <w:t>Себедахово</w:t>
      </w:r>
      <w:r w:rsidR="00221AF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15541" w:rsidRP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участка железной дороги  в границах поселения  составляет </w:t>
      </w:r>
      <w:r w:rsidR="00E83D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541" w:rsidRP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</w:p>
    <w:p w:rsidR="00221AF3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6B" w:rsidRPr="007C1AEF" w:rsidRDefault="004E396B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F4BE7">
        <w:rPr>
          <w:rFonts w:ascii="Times New Roman" w:hAnsi="Times New Roman" w:cs="Times New Roman"/>
          <w:sz w:val="28"/>
          <w:szCs w:val="28"/>
        </w:rPr>
        <w:t>Троицкого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 w:rsidR="00A03386">
        <w:rPr>
          <w:rFonts w:ascii="Times New Roman" w:hAnsi="Times New Roman" w:cs="Times New Roman"/>
          <w:sz w:val="28"/>
          <w:szCs w:val="28"/>
        </w:rPr>
        <w:t>Троицком</w:t>
      </w:r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0E603D" w:rsidRPr="007C1AEF">
        <w:rPr>
          <w:rFonts w:ascii="Times New Roman" w:hAnsi="Times New Roman" w:cs="Times New Roman"/>
          <w:sz w:val="28"/>
          <w:szCs w:val="28"/>
        </w:rPr>
        <w:t>а</w:t>
      </w:r>
      <w:r w:rsidRPr="007C1AEF">
        <w:rPr>
          <w:rFonts w:ascii="Times New Roman" w:hAnsi="Times New Roman" w:cs="Times New Roman"/>
          <w:sz w:val="28"/>
          <w:szCs w:val="28"/>
        </w:rPr>
        <w:t>м</w:t>
      </w:r>
      <w:r w:rsidR="000E603D" w:rsidRPr="007C1AEF">
        <w:rPr>
          <w:rFonts w:ascii="Times New Roman" w:hAnsi="Times New Roman" w:cs="Times New Roman"/>
          <w:sz w:val="28"/>
          <w:szCs w:val="28"/>
        </w:rPr>
        <w:t>и</w:t>
      </w:r>
      <w:r w:rsidR="00A567C1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7C1AEF">
        <w:rPr>
          <w:rFonts w:ascii="Times New Roman" w:hAnsi="Times New Roman" w:cs="Times New Roman"/>
          <w:sz w:val="28"/>
          <w:szCs w:val="28"/>
        </w:rPr>
        <w:t>Краснодар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AB2F55">
        <w:rPr>
          <w:rFonts w:ascii="Times New Roman" w:hAnsi="Times New Roman" w:cs="Times New Roman"/>
          <w:sz w:val="28"/>
          <w:szCs w:val="28"/>
        </w:rPr>
        <w:t>98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4D2086">
        <w:rPr>
          <w:rFonts w:ascii="Times New Roman" w:hAnsi="Times New Roman" w:cs="Times New Roman"/>
          <w:sz w:val="28"/>
          <w:szCs w:val="28"/>
        </w:rPr>
        <w:t xml:space="preserve"> и г. Геленджик, </w:t>
      </w:r>
      <w:r w:rsidR="00E83D79">
        <w:rPr>
          <w:rFonts w:ascii="Times New Roman" w:hAnsi="Times New Roman" w:cs="Times New Roman"/>
          <w:sz w:val="28"/>
          <w:szCs w:val="28"/>
        </w:rPr>
        <w:t>118</w:t>
      </w:r>
      <w:r w:rsidR="004D2086">
        <w:rPr>
          <w:rFonts w:ascii="Times New Roman" w:hAnsi="Times New Roman" w:cs="Times New Roman"/>
          <w:sz w:val="28"/>
          <w:szCs w:val="28"/>
        </w:rPr>
        <w:t xml:space="preserve"> км</w:t>
      </w:r>
      <w:r w:rsidR="00A567C1">
        <w:rPr>
          <w:rFonts w:ascii="Times New Roman" w:hAnsi="Times New Roman" w:cs="Times New Roman"/>
          <w:sz w:val="28"/>
          <w:szCs w:val="28"/>
        </w:rPr>
        <w:t>.</w:t>
      </w:r>
    </w:p>
    <w:p w:rsidR="003F0EE7" w:rsidRDefault="003F0EE7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1D" w:rsidRPr="007C1AEF" w:rsidRDefault="00F61A49" w:rsidP="00A37703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Характеристика сети до</w:t>
      </w:r>
      <w:r w:rsidR="00AD04B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8F4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Троицкого</w:t>
      </w:r>
      <w:r w:rsidR="00110DF4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A012AC" w:rsidRDefault="0088059F" w:rsidP="00A012AC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A012AC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1DD6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8F4BE7">
        <w:rPr>
          <w:rFonts w:ascii="Times New Roman" w:hAnsi="Times New Roman" w:cs="Times New Roman"/>
          <w:sz w:val="28"/>
          <w:szCs w:val="28"/>
        </w:rPr>
        <w:t>Троицкого</w:t>
      </w:r>
      <w:r w:rsidR="00110DF4" w:rsidRPr="00C61D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1DD6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2AC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 xml:space="preserve"> </w:t>
      </w:r>
      <w:r w:rsidRPr="005A2F79">
        <w:rPr>
          <w:rFonts w:ascii="Times New Roman" w:hAnsi="Times New Roman" w:cs="Times New Roman"/>
          <w:sz w:val="28"/>
          <w:szCs w:val="28"/>
        </w:rPr>
        <w:t>категории</w:t>
      </w:r>
      <w:r w:rsidR="00C40F88" w:rsidRPr="005A2F79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C40F88" w:rsidRPr="005A2F79">
        <w:rPr>
          <w:rFonts w:ascii="Times New Roman" w:hAnsi="Times New Roman" w:cs="Times New Roman"/>
          <w:sz w:val="28"/>
          <w:szCs w:val="28"/>
        </w:rPr>
        <w:t>)</w:t>
      </w:r>
      <w:r w:rsidRPr="005A2F79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для не скоростного движения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C61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C61DD6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C61DD6">
        <w:rPr>
          <w:rFonts w:ascii="Times New Roman" w:hAnsi="Times New Roman" w:cs="Times New Roman"/>
          <w:sz w:val="28"/>
          <w:szCs w:val="28"/>
        </w:rPr>
        <w:t>ширин</w:t>
      </w:r>
      <w:r w:rsidR="00B10DE4" w:rsidRPr="00C61DD6">
        <w:rPr>
          <w:rFonts w:ascii="Times New Roman" w:hAnsi="Times New Roman" w:cs="Times New Roman"/>
          <w:sz w:val="28"/>
          <w:szCs w:val="28"/>
        </w:rPr>
        <w:t>а</w:t>
      </w:r>
      <w:r w:rsidRPr="00C61DD6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>
        <w:rPr>
          <w:rFonts w:ascii="Times New Roman" w:hAnsi="Times New Roman" w:cs="Times New Roman"/>
          <w:sz w:val="28"/>
          <w:szCs w:val="28"/>
        </w:rPr>
        <w:t>3,0</w:t>
      </w:r>
      <w:r w:rsidR="00F34EA7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</w:rPr>
        <w:t>метра</w:t>
      </w:r>
      <w:r w:rsidR="00F34EA7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4D2086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B04F44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5A2F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="006C110F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8F4BE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Троицкого</w:t>
      </w:r>
      <w:r w:rsidR="00110DF4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7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  <w:gridCol w:w="1060"/>
        <w:gridCol w:w="1060"/>
      </w:tblGrid>
      <w:tr w:rsidR="006D5C63" w:rsidRPr="00870836" w:rsidTr="00683784">
        <w:trPr>
          <w:gridAfter w:val="2"/>
          <w:wAfter w:w="2120" w:type="dxa"/>
        </w:trPr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870836" w:rsidTr="00683784">
        <w:trPr>
          <w:gridAfter w:val="2"/>
          <w:wAfter w:w="2120" w:type="dxa"/>
        </w:trPr>
        <w:tc>
          <w:tcPr>
            <w:tcW w:w="2102" w:type="dxa"/>
            <w:vMerge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6D5C63" w:rsidRPr="00870836" w:rsidRDefault="006D5C63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87EE9" w:rsidRPr="00870836" w:rsidTr="005C53E1">
        <w:trPr>
          <w:gridAfter w:val="2"/>
          <w:wAfter w:w="2120" w:type="dxa"/>
        </w:trPr>
        <w:tc>
          <w:tcPr>
            <w:tcW w:w="15417" w:type="dxa"/>
            <w:gridSpan w:val="8"/>
            <w:shd w:val="clear" w:color="auto" w:fill="FFFFFF" w:themeFill="background1"/>
          </w:tcPr>
          <w:p w:rsidR="00887EE9" w:rsidRPr="00206B7A" w:rsidRDefault="008145E1" w:rsidP="00581F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ст. Троицкая</w:t>
            </w:r>
          </w:p>
        </w:tc>
      </w:tr>
      <w:tr w:rsidR="005C53E1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5C53E1" w:rsidRPr="00E06622" w:rsidRDefault="005C53E1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5C53E1" w:rsidRPr="000355C5" w:rsidRDefault="0056551A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Гравий/грунт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53E1" w:rsidRPr="00376C7D" w:rsidRDefault="0056551A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0,2/0,8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5C53E1" w:rsidRPr="000355C5" w:rsidRDefault="005C53E1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5C53E1" w:rsidRPr="00870836" w:rsidRDefault="005C53E1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5C53E1" w:rsidRPr="00CC5055" w:rsidRDefault="002C1D8C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5C53E1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C53E1" w:rsidRPr="0078776A" w:rsidRDefault="001C72B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0,125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Пестеля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Асфальт/гравий/грунт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56551A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0,4/1,0/0,3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Гравий/грунт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AE138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84237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Гравий/грунт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AE138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0,15/0,65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376C7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604F9E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Щебень/грунт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60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04F9E">
              <w:rPr>
                <w:rFonts w:ascii="Times New Roman" w:hAnsi="Times New Roman" w:cs="Times New Roman"/>
                <w:sz w:val="24"/>
                <w:szCs w:val="24"/>
              </w:rPr>
              <w:t>73/0,83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2-я Железнодорожная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376C7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0011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1-я Железнодорожная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5517B0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62955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С. Лазо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5517B0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Садово-Кубанская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Огородная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5517B0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5517B0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Красной Армии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B619DF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1A03E8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1A03E8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AB31F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0,017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62955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376C7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Таманская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0011C" w:rsidP="009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62955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60 лет СССР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1C72BE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З. Космодемьянская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060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62955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0,069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Приймака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0,137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0011C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0,083</w:t>
            </w:r>
          </w:p>
        </w:tc>
      </w:tr>
      <w:tr w:rsidR="001A03E8" w:rsidRPr="00870836" w:rsidTr="00B619DF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B619DF" w:rsidP="00B6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Асфальт/гравий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B619DF" w:rsidP="00B61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0,2/1,55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0,109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Коминтерна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0,091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Асфальт/гравий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56551A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0,92/</w:t>
            </w:r>
            <w:r w:rsidR="001A03E8" w:rsidRPr="00376C7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0,105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62955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0,096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B619DF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0,053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Гастелло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1,480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0,086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  <w:proofErr w:type="gramStart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станции  Себедахово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62955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9911BD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0,136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A03E8" w:rsidRPr="00B619DF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B619DF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ул. Советская (от ул. Пролетарской до ул. Восточная)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B619DF" w:rsidRDefault="0056551A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B619DF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B619DF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B619DF" w:rsidRDefault="005517B0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B619DF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0,056</w:t>
            </w:r>
          </w:p>
        </w:tc>
      </w:tr>
      <w:tr w:rsidR="001A03E8" w:rsidRPr="00B619DF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B619DF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Чапаева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B619DF" w:rsidRDefault="00A62955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B619DF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B619DF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B619DF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B619DF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1A03E8" w:rsidRPr="00B619DF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B619DF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ул. Бинтовая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B619DF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B619DF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B619DF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B619DF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B619DF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1A03E8" w:rsidRPr="00B619DF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B619DF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B619DF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B619DF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B619DF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B619DF" w:rsidRDefault="005517B0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B619DF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0,081</w:t>
            </w:r>
          </w:p>
        </w:tc>
      </w:tr>
      <w:tr w:rsidR="001A03E8" w:rsidRPr="00B619DF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B619DF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B619DF" w:rsidRDefault="0056551A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B619DF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B619DF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B619DF" w:rsidRDefault="005517B0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B619DF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1A03E8" w:rsidRPr="00B619DF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B619DF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ул. Обвалованная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B619DF" w:rsidRDefault="0056551A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B619DF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B619DF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B619DF" w:rsidRDefault="001A03E8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B619DF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1A03E8" w:rsidRPr="00B619DF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B619DF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B619DF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B619DF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B619DF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B619DF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B619DF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B619DF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1A03E8" w:rsidRPr="00870836" w:rsidTr="00B619DF">
        <w:trPr>
          <w:gridAfter w:val="2"/>
          <w:wAfter w:w="2120" w:type="dxa"/>
          <w:trHeight w:val="303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56551A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B31FD" w:rsidRPr="00CC5055" w:rsidRDefault="00AB31FD" w:rsidP="00AB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5517B0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B619DF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0,051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Бригадная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E138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Дорога к МТФ  №5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62955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683784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1A03E8" w:rsidRPr="00870836" w:rsidTr="00683784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Черного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62955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683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0A066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396A6E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0,078</w:t>
            </w:r>
          </w:p>
        </w:tc>
      </w:tr>
      <w:tr w:rsidR="001A03E8" w:rsidRPr="00870836" w:rsidTr="001A03E8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1A03E8" w:rsidRPr="001A03E8" w:rsidRDefault="001A03E8" w:rsidP="001A03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Кувичинский</w:t>
            </w:r>
          </w:p>
        </w:tc>
        <w:tc>
          <w:tcPr>
            <w:tcW w:w="1060" w:type="dxa"/>
          </w:tcPr>
          <w:p w:rsidR="001A03E8" w:rsidRPr="00870836" w:rsidRDefault="001A03E8"/>
        </w:tc>
        <w:tc>
          <w:tcPr>
            <w:tcW w:w="1060" w:type="dxa"/>
          </w:tcPr>
          <w:p w:rsidR="001A03E8" w:rsidRDefault="001A03E8">
            <w:pPr>
              <w:rPr>
                <w:color w:val="000000"/>
              </w:rPr>
            </w:pPr>
            <w:r>
              <w:rPr>
                <w:color w:val="000000"/>
              </w:rPr>
              <w:t>1,03 км.</w:t>
            </w:r>
          </w:p>
        </w:tc>
      </w:tr>
      <w:tr w:rsidR="001A03E8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84237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Асфальт/гравий/грунт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D30156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25306E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1A03E8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Ореховая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84237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D30156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25306E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  <w:tr w:rsidR="001A03E8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84237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D30156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25306E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</w:tr>
      <w:tr w:rsidR="001A03E8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1A03E8" w:rsidRPr="00E06622" w:rsidRDefault="001A03E8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A03E8" w:rsidRPr="000355C5" w:rsidRDefault="00A84237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A03E8" w:rsidRPr="00376C7D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A03E8" w:rsidRPr="000355C5" w:rsidRDefault="001A03E8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A03E8" w:rsidRPr="00870836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A03E8" w:rsidRPr="00CC5055" w:rsidRDefault="00AB31FD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A03E8" w:rsidRPr="00271CCD" w:rsidRDefault="00D30156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A03E8" w:rsidRPr="0078776A" w:rsidRDefault="0025306E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</w:tr>
      <w:tr w:rsidR="001A03E8" w:rsidRPr="00870836" w:rsidTr="001A03E8">
        <w:trPr>
          <w:gridAfter w:val="2"/>
          <w:wAfter w:w="2120" w:type="dxa"/>
        </w:trPr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1A03E8" w:rsidRPr="001A03E8" w:rsidRDefault="001A03E8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Могукоровский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гравий/грунт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0,15/3,0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Головачёва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Садово-Кубанская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0,071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Таманская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DB324B" w:rsidRPr="00870836" w:rsidTr="001A03E8">
        <w:trPr>
          <w:gridAfter w:val="2"/>
          <w:wAfter w:w="2120" w:type="dxa"/>
        </w:trPr>
        <w:tc>
          <w:tcPr>
            <w:tcW w:w="2102" w:type="dxa"/>
            <w:shd w:val="clear" w:color="auto" w:fill="FFFFFF" w:themeFill="background1"/>
          </w:tcPr>
          <w:p w:rsidR="00DB324B" w:rsidRPr="00E06622" w:rsidRDefault="00DB324B" w:rsidP="00AE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22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 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DB324B" w:rsidRPr="000355C5" w:rsidRDefault="00DB324B" w:rsidP="005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324B" w:rsidRPr="00376C7D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DB324B" w:rsidRPr="000355C5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B324B" w:rsidRPr="00870836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DB324B" w:rsidRPr="00CC5055" w:rsidRDefault="00DB324B" w:rsidP="001A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DB324B" w:rsidRPr="00271CCD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B324B" w:rsidRPr="0078776A" w:rsidRDefault="00DB324B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D161E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: 1,3 соответственно).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7C1AEF" w:rsidRDefault="00575FF7" w:rsidP="00C7089D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66DE0" w:rsidP="00C7089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B53B9D" w:rsidP="00C7089D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7C1AEF" w:rsidRDefault="003637E8" w:rsidP="0036057C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7C1AEF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7C1AEF" w:rsidRDefault="003637E8" w:rsidP="0036057C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 xml:space="preserve">В </w:t>
      </w:r>
      <w:r w:rsidR="00A03386">
        <w:rPr>
          <w:color w:val="000000"/>
          <w:sz w:val="28"/>
          <w:szCs w:val="28"/>
        </w:rPr>
        <w:t>Троицком</w:t>
      </w:r>
      <w:r w:rsidR="00B25382" w:rsidRPr="007C1AEF">
        <w:rPr>
          <w:color w:val="000000"/>
          <w:sz w:val="28"/>
          <w:szCs w:val="28"/>
        </w:rPr>
        <w:t xml:space="preserve"> сельском поселении</w:t>
      </w:r>
      <w:r w:rsidRPr="007C1AEF">
        <w:rPr>
          <w:color w:val="000000"/>
          <w:sz w:val="28"/>
          <w:szCs w:val="28"/>
        </w:rPr>
        <w:t xml:space="preserve"> </w:t>
      </w:r>
      <w:r w:rsidR="00983CCB" w:rsidRPr="007C1AEF">
        <w:rPr>
          <w:color w:val="000000"/>
          <w:sz w:val="28"/>
          <w:szCs w:val="28"/>
        </w:rPr>
        <w:t>в течени</w:t>
      </w:r>
      <w:proofErr w:type="gramStart"/>
      <w:r w:rsidR="00983CCB" w:rsidRPr="007C1AEF">
        <w:rPr>
          <w:color w:val="000000"/>
          <w:sz w:val="28"/>
          <w:szCs w:val="28"/>
        </w:rPr>
        <w:t>и</w:t>
      </w:r>
      <w:proofErr w:type="gramEnd"/>
      <w:r w:rsidR="00983CCB" w:rsidRPr="007C1AEF">
        <w:rPr>
          <w:color w:val="000000"/>
          <w:sz w:val="28"/>
          <w:szCs w:val="28"/>
        </w:rPr>
        <w:t xml:space="preserve">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7C1AEF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C61DD6">
        <w:rPr>
          <w:color w:val="000000"/>
          <w:sz w:val="28"/>
          <w:szCs w:val="28"/>
        </w:rPr>
        <w:t xml:space="preserve"> </w:t>
      </w:r>
      <w:r w:rsidR="000017BD" w:rsidRPr="007C1AEF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7C1AEF" w:rsidRDefault="00B04F44" w:rsidP="00A37703">
      <w:pPr>
        <w:pStyle w:val="a9"/>
        <w:numPr>
          <w:ilvl w:val="1"/>
          <w:numId w:val="3"/>
        </w:numPr>
        <w:spacing w:before="240" w:after="225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8F4BE7">
        <w:rPr>
          <w:rFonts w:ascii="Times New Roman" w:hAnsi="Times New Roman" w:cs="Times New Roman"/>
          <w:sz w:val="28"/>
          <w:szCs w:val="28"/>
        </w:rPr>
        <w:t>Троицкого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4C1D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FB07A9">
        <w:rPr>
          <w:rFonts w:ascii="Times New Roman" w:hAnsi="Times New Roman" w:cs="Times New Roman"/>
          <w:sz w:val="28"/>
          <w:szCs w:val="28"/>
        </w:rPr>
        <w:t>2808</w:t>
      </w:r>
      <w:r w:rsidR="0090428C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D64C1D">
        <w:rPr>
          <w:rFonts w:ascii="Times New Roman" w:hAnsi="Times New Roman" w:cs="Times New Roman"/>
          <w:sz w:val="28"/>
          <w:szCs w:val="28"/>
        </w:rPr>
        <w:t xml:space="preserve">. </w:t>
      </w:r>
      <w:r w:rsidRPr="00D64C1D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406974" w:rsidRPr="00D64C1D">
        <w:rPr>
          <w:rFonts w:ascii="Times New Roman" w:hAnsi="Times New Roman" w:cs="Times New Roman"/>
          <w:sz w:val="28"/>
          <w:szCs w:val="28"/>
        </w:rPr>
        <w:t>3</w:t>
      </w:r>
      <w:r w:rsidR="00D64C1D">
        <w:rPr>
          <w:rFonts w:ascii="Times New Roman" w:hAnsi="Times New Roman" w:cs="Times New Roman"/>
          <w:sz w:val="28"/>
          <w:szCs w:val="28"/>
        </w:rPr>
        <w:t>50</w:t>
      </w:r>
      <w:r w:rsidR="004C2B54" w:rsidRPr="00D64C1D">
        <w:rPr>
          <w:rFonts w:ascii="Times New Roman" w:hAnsi="Times New Roman" w:cs="Times New Roman"/>
          <w:sz w:val="28"/>
          <w:szCs w:val="28"/>
        </w:rPr>
        <w:t xml:space="preserve"> </w:t>
      </w:r>
      <w:r w:rsidRPr="00D64C1D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64C1D">
        <w:rPr>
          <w:rFonts w:ascii="Times New Roman" w:hAnsi="Times New Roman" w:cs="Times New Roman"/>
          <w:sz w:val="28"/>
          <w:szCs w:val="28"/>
        </w:rPr>
        <w:t>.</w:t>
      </w:r>
      <w:r w:rsidRPr="00D6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64C1D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D64C1D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64C1D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D64C1D">
        <w:rPr>
          <w:rFonts w:ascii="Times New Roman" w:hAnsi="Times New Roman" w:cs="Times New Roman"/>
          <w:sz w:val="28"/>
          <w:szCs w:val="28"/>
        </w:rPr>
        <w:t xml:space="preserve"> 6.40, 6.41 СНиП 2.07.01-89* «Градостроительство. </w:t>
      </w: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64C1D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 w:rsidR="008F4BE7">
        <w:rPr>
          <w:rFonts w:ascii="Times New Roman" w:hAnsi="Times New Roman" w:cs="Times New Roman"/>
          <w:color w:val="000000" w:themeColor="text1"/>
          <w:sz w:val="28"/>
          <w:szCs w:val="28"/>
        </w:rPr>
        <w:t>Троицкого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>АЗС отсутствуют</w:t>
      </w:r>
      <w:r w:rsidR="00D9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расчетный срок </w:t>
      </w:r>
      <w:r w:rsidR="00AD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предусмотреть </w:t>
      </w:r>
      <w:r w:rsidR="00D64C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AD29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</w:t>
      </w:r>
      <w:r w:rsidR="00AD2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федеральной автодороге</w:t>
      </w:r>
      <w:r w:rsidR="00D64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3C0" w:rsidRPr="00AB7731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</w:t>
      </w:r>
      <w:r w:rsidR="0019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19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 в </w:t>
      </w:r>
      <w:r w:rsidR="008145E1">
        <w:rPr>
          <w:rFonts w:ascii="Times New Roman" w:hAnsi="Times New Roman" w:cs="Times New Roman"/>
          <w:color w:val="000000" w:themeColor="text1"/>
          <w:sz w:val="28"/>
          <w:szCs w:val="28"/>
        </w:rPr>
        <w:t>ст. Троицкая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>Паромная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и </w:t>
      </w:r>
      <w:proofErr w:type="spellStart"/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>Шиномонтаж</w:t>
      </w:r>
      <w:proofErr w:type="spellEnd"/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Паромная, 3</w:t>
      </w:r>
      <w:r w:rsidR="00D64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1FC9" w:rsidRDefault="00ED1C18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 жителей. На территории </w:t>
      </w:r>
      <w:r w:rsidR="008F4BE7">
        <w:rPr>
          <w:rFonts w:ascii="Times New Roman" w:hAnsi="Times New Roman" w:cs="Times New Roman"/>
          <w:color w:val="000000" w:themeColor="text1"/>
          <w:sz w:val="28"/>
          <w:szCs w:val="28"/>
        </w:rPr>
        <w:t>Троицкого</w:t>
      </w:r>
      <w:r w:rsidR="000A5ADD" w:rsidRPr="00AB7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</w:t>
      </w:r>
      <w:r w:rsidR="007B2D12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284D09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360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</w:t>
      </w:r>
      <w:r w:rsidR="000273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</w:t>
      </w:r>
      <w:proofErr w:type="gramStart"/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145E1">
        <w:rPr>
          <w:rFonts w:ascii="Times New Roman" w:hAnsi="Times New Roman" w:cs="Times New Roman"/>
          <w:color w:val="000000" w:themeColor="text1"/>
          <w:sz w:val="28"/>
          <w:szCs w:val="28"/>
        </w:rPr>
        <w:t>ст. Троицкая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84D09">
        <w:rPr>
          <w:rFonts w:ascii="Times New Roman" w:hAnsi="Times New Roman" w:cs="Times New Roman"/>
          <w:color w:val="000000" w:themeColor="text1"/>
          <w:sz w:val="28"/>
          <w:szCs w:val="28"/>
        </w:rPr>
        <w:t>197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>х. Могукоровский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>17 мест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>х. Кувичинский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D29A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4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мест.</w:t>
      </w:r>
    </w:p>
    <w:p w:rsidR="00AD29A3" w:rsidRDefault="00AD29A3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4E2" w:rsidRDefault="00E154E2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7C1AEF" w:rsidRDefault="00953C06" w:rsidP="00C7089D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Default="00A0635F" w:rsidP="00BB612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47986" w:rsidRDefault="00047986" w:rsidP="00BB61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33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предусмотрены 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перевозки пассажиров по маршрутам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9A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на территории поселения действует железнодорожный транспорт.</w:t>
      </w:r>
    </w:p>
    <w:p w:rsidR="00A0635F" w:rsidRPr="00AD29A3" w:rsidRDefault="00BB612A" w:rsidP="00AD29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r w:rsidR="008F4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AD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CA0"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A91596" w:rsidRPr="007C1AEF" w:rsidRDefault="00953C06" w:rsidP="00483214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662E6C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A91596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7C1A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BB612A" w:rsidRDefault="001E2946" w:rsidP="00BB612A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33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Троицком</w:t>
      </w:r>
      <w:r w:rsidR="001123E3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 w:rsidR="00B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4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ст. Троицкая по ул. Советская и ул. Мира.</w:t>
      </w:r>
    </w:p>
    <w:p w:rsidR="00CB3520" w:rsidRDefault="004C7F7E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</w:t>
      </w:r>
      <w:r w:rsidR="001123E3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F0122F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7C1AEF" w:rsidRDefault="005015D0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7C1AE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B15746" w:rsidRPr="007C1AEF" w:rsidRDefault="00B15746" w:rsidP="00B15746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C1AEF">
        <w:rPr>
          <w:rFonts w:ascii="Times New Roman" w:eastAsia="Calibri" w:hAnsi="Times New Roman" w:cs="Times New Roman"/>
          <w:sz w:val="28"/>
          <w:szCs w:val="28"/>
        </w:rPr>
        <w:t>рузовы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C1AEF">
        <w:rPr>
          <w:rFonts w:ascii="Times New Roman" w:eastAsia="Calibri" w:hAnsi="Times New Roman" w:cs="Times New Roman"/>
          <w:sz w:val="28"/>
          <w:szCs w:val="28"/>
        </w:rPr>
        <w:t>, принадлежащие собственникам всех видов собственности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,  составляет 563 единицы</w:t>
      </w:r>
    </w:p>
    <w:p w:rsidR="00B15746" w:rsidRDefault="00B15746" w:rsidP="00B15746">
      <w:pPr>
        <w:pStyle w:val="a5"/>
        <w:shd w:val="clear" w:color="auto" w:fill="FFFFFF"/>
        <w:spacing w:before="0" w:beforeAutospacing="0" w:after="21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15746">
        <w:rPr>
          <w:rFonts w:eastAsia="Calibri"/>
          <w:sz w:val="28"/>
          <w:szCs w:val="28"/>
        </w:rPr>
        <w:t xml:space="preserve">Основными предприятиями, осуществляющими грузовые перевозки на территории </w:t>
      </w:r>
      <w:r w:rsidR="008F4BE7">
        <w:rPr>
          <w:rFonts w:eastAsia="Calibri"/>
          <w:sz w:val="28"/>
          <w:szCs w:val="28"/>
        </w:rPr>
        <w:t>Троицкого</w:t>
      </w:r>
      <w:r w:rsidRPr="00B15746">
        <w:rPr>
          <w:rFonts w:eastAsia="Calibri"/>
          <w:sz w:val="28"/>
          <w:szCs w:val="28"/>
        </w:rPr>
        <w:t xml:space="preserve"> сельского поселения  являются</w:t>
      </w:r>
      <w:proofErr w:type="gramEnd"/>
      <w:r w:rsidRPr="00B15746">
        <w:rPr>
          <w:rFonts w:eastAsia="Calibri"/>
          <w:sz w:val="28"/>
          <w:szCs w:val="28"/>
        </w:rPr>
        <w:t xml:space="preserve"> </w:t>
      </w:r>
      <w:r w:rsidR="00E42E9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42E96">
        <w:rPr>
          <w:color w:val="000000"/>
          <w:sz w:val="28"/>
          <w:szCs w:val="28"/>
        </w:rPr>
        <w:t>ОАО «Троицкий йодный завод», ООО «Ватерлиния», ООО «РН Краснодарнефтегаз».</w:t>
      </w:r>
    </w:p>
    <w:p w:rsidR="00E42E96" w:rsidRDefault="00B15746" w:rsidP="00E42E96">
      <w:pPr>
        <w:pStyle w:val="a5"/>
        <w:shd w:val="clear" w:color="auto" w:fill="FFFFFF"/>
        <w:spacing w:before="0" w:beforeAutospacing="0" w:after="21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Так же на территории </w:t>
      </w:r>
      <w:r w:rsidR="008F4BE7">
        <w:rPr>
          <w:sz w:val="28"/>
          <w:szCs w:val="28"/>
        </w:rPr>
        <w:t>Троицкого</w:t>
      </w:r>
      <w:r w:rsidR="004D617C">
        <w:rPr>
          <w:sz w:val="28"/>
          <w:szCs w:val="28"/>
        </w:rPr>
        <w:t xml:space="preserve"> сельского поселения действуют предприятия по обеспечению населения энергоресурсами: </w:t>
      </w:r>
      <w:r w:rsidRPr="00B15746">
        <w:rPr>
          <w:color w:val="000000"/>
          <w:sz w:val="28"/>
          <w:szCs w:val="28"/>
        </w:rPr>
        <w:t>филиал ОАО «</w:t>
      </w:r>
      <w:proofErr w:type="spellStart"/>
      <w:r w:rsidRPr="00B15746">
        <w:rPr>
          <w:color w:val="000000"/>
          <w:sz w:val="28"/>
          <w:szCs w:val="28"/>
        </w:rPr>
        <w:t>Югводоканал-К</w:t>
      </w:r>
      <w:r>
        <w:rPr>
          <w:color w:val="000000"/>
          <w:sz w:val="28"/>
          <w:szCs w:val="28"/>
        </w:rPr>
        <w:t>рымск</w:t>
      </w:r>
      <w:proofErr w:type="spellEnd"/>
      <w:r>
        <w:rPr>
          <w:color w:val="000000"/>
          <w:sz w:val="28"/>
          <w:szCs w:val="28"/>
        </w:rPr>
        <w:t>» - поставка питьевой воды</w:t>
      </w:r>
      <w:r w:rsidR="008832E0">
        <w:rPr>
          <w:color w:val="000000"/>
          <w:sz w:val="28"/>
          <w:szCs w:val="28"/>
        </w:rPr>
        <w:t>.</w:t>
      </w:r>
    </w:p>
    <w:p w:rsidR="004D617C" w:rsidRPr="004D617C" w:rsidRDefault="00015B03" w:rsidP="008832E0">
      <w:pPr>
        <w:pStyle w:val="a5"/>
        <w:shd w:val="clear" w:color="auto" w:fill="FFFFFF"/>
        <w:spacing w:before="0" w:beforeAutospacing="0" w:after="21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9F3B52">
        <w:rPr>
          <w:bCs/>
          <w:color w:val="000000"/>
          <w:sz w:val="28"/>
          <w:szCs w:val="28"/>
        </w:rPr>
        <w:t xml:space="preserve">На территории </w:t>
      </w:r>
      <w:r w:rsidR="008F4BE7">
        <w:rPr>
          <w:bCs/>
          <w:color w:val="000000"/>
          <w:sz w:val="28"/>
          <w:szCs w:val="28"/>
        </w:rPr>
        <w:t>Троицкого</w:t>
      </w:r>
      <w:r w:rsidR="00110DF4" w:rsidRPr="009F3B52">
        <w:rPr>
          <w:bCs/>
          <w:color w:val="000000"/>
          <w:sz w:val="28"/>
          <w:szCs w:val="28"/>
        </w:rPr>
        <w:t xml:space="preserve"> сельского поселения</w:t>
      </w:r>
      <w:r w:rsidR="00607EB4" w:rsidRPr="009F3B52">
        <w:rPr>
          <w:bCs/>
          <w:color w:val="000000"/>
          <w:sz w:val="28"/>
          <w:szCs w:val="28"/>
        </w:rPr>
        <w:t xml:space="preserve"> не предусмотрена </w:t>
      </w:r>
      <w:r w:rsidR="00607EB4" w:rsidRPr="004D617C">
        <w:rPr>
          <w:bCs/>
          <w:color w:val="000000"/>
          <w:sz w:val="28"/>
          <w:szCs w:val="28"/>
        </w:rPr>
        <w:t>инфраструктура</w:t>
      </w:r>
      <w:r w:rsidR="00F32864" w:rsidRPr="004D617C">
        <w:rPr>
          <w:bCs/>
          <w:color w:val="000000"/>
          <w:sz w:val="28"/>
          <w:szCs w:val="28"/>
        </w:rPr>
        <w:t xml:space="preserve"> для </w:t>
      </w:r>
      <w:r w:rsidR="00607EB4" w:rsidRPr="004D617C">
        <w:rPr>
          <w:bCs/>
          <w:color w:val="000000"/>
          <w:sz w:val="28"/>
          <w:szCs w:val="28"/>
        </w:rPr>
        <w:t xml:space="preserve">грузовых транспортных средств. </w:t>
      </w:r>
      <w:r w:rsidR="004D617C" w:rsidRPr="004D617C">
        <w:rPr>
          <w:bCs/>
          <w:color w:val="000000"/>
          <w:sz w:val="28"/>
          <w:szCs w:val="28"/>
        </w:rPr>
        <w:t xml:space="preserve"> </w:t>
      </w:r>
    </w:p>
    <w:p w:rsidR="00953C06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sz w:val="28"/>
          <w:szCs w:val="28"/>
        </w:rPr>
        <w:lastRenderedPageBreak/>
        <w:t>1.9</w:t>
      </w:r>
      <w:r w:rsidR="00953C06" w:rsidRPr="009F3B52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9F3B52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CB3520" w:rsidRPr="00CB3520" w:rsidRDefault="00CB3520" w:rsidP="00B07158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8F4BE7">
        <w:rPr>
          <w:rFonts w:ascii="Times New Roman" w:eastAsia="Calibri" w:hAnsi="Times New Roman" w:cs="Times New Roman"/>
          <w:sz w:val="28"/>
          <w:szCs w:val="28"/>
        </w:rPr>
        <w:t>Троицкого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CB3520">
        <w:rPr>
          <w:rFonts w:ascii="Times New Roman" w:eastAsia="Calibri" w:hAnsi="Times New Roman" w:cs="Times New Roman"/>
          <w:sz w:val="28"/>
          <w:szCs w:val="28"/>
        </w:rPr>
        <w:t>дорожно-транспортн</w:t>
      </w:r>
      <w:r w:rsidR="00B0715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 происшестви</w:t>
      </w:r>
      <w:r w:rsidR="00B07158">
        <w:rPr>
          <w:rFonts w:ascii="Times New Roman" w:eastAsia="Calibri" w:hAnsi="Times New Roman" w:cs="Times New Roman"/>
          <w:sz w:val="28"/>
          <w:szCs w:val="28"/>
        </w:rPr>
        <w:t>я не зарегистрированы</w:t>
      </w:r>
      <w:r w:rsidRPr="00CB35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6051" w:rsidRPr="007C1AEF" w:rsidRDefault="005015D0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7C1AEF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7C1AEF" w:rsidRDefault="00E270D3" w:rsidP="00483214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7C1AEF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8F4BE7">
        <w:rPr>
          <w:rFonts w:ascii="Times New Roman" w:hAnsi="Times New Roman" w:cs="Times New Roman"/>
          <w:sz w:val="28"/>
          <w:szCs w:val="28"/>
        </w:rPr>
        <w:t>Троицкого</w:t>
      </w:r>
      <w:r w:rsidR="00C61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057C">
        <w:rPr>
          <w:rFonts w:ascii="Times New Roman" w:hAnsi="Times New Roman" w:cs="Times New Roman"/>
          <w:sz w:val="28"/>
          <w:szCs w:val="28"/>
        </w:rPr>
        <w:t>высокий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В связи с этим население подвергается воздействию шума от автомобильного транспорта. </w:t>
      </w:r>
      <w:r w:rsidR="00D161E9">
        <w:rPr>
          <w:rFonts w:ascii="Times New Roman" w:hAnsi="Times New Roman" w:cs="Times New Roman"/>
          <w:sz w:val="28"/>
          <w:szCs w:val="28"/>
        </w:rPr>
        <w:t>Так же по территории сельского поселения проходит железнодорожная сеть.</w:t>
      </w:r>
    </w:p>
    <w:p w:rsidR="00E270D3" w:rsidRPr="007C1AEF" w:rsidRDefault="00E270D3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 w:rsidR="005A2F79"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270D3" w:rsidRPr="007C1AEF" w:rsidRDefault="005A2F79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дорог с интенсивным движением</w:t>
      </w:r>
      <w:r w:rsidR="00EA0EFC" w:rsidRPr="007C1AEF">
        <w:rPr>
          <w:rFonts w:ascii="Times New Roman" w:hAnsi="Times New Roman" w:cs="Times New Roman"/>
          <w:sz w:val="28"/>
          <w:szCs w:val="28"/>
        </w:rPr>
        <w:t>,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приводит к 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0D3"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E270D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1575B9" w:rsidRDefault="005015D0" w:rsidP="001575B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1.11</w:t>
      </w:r>
      <w:r w:rsidR="000741C3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7C1AEF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7C1AEF" w:rsidRDefault="0070600E" w:rsidP="001575B9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4BE7">
        <w:rPr>
          <w:rFonts w:ascii="Times New Roman" w:hAnsi="Times New Roman" w:cs="Times New Roman"/>
          <w:b/>
          <w:i/>
          <w:sz w:val="28"/>
          <w:szCs w:val="28"/>
        </w:rPr>
        <w:t>Троицкого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9F3B52" w:rsidRDefault="00D47A85" w:rsidP="00483214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8F4B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Троицкого</w:t>
      </w:r>
      <w:r w:rsidR="00110DF4"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48321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57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2C753A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r w:rsidR="00A0338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Троицком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сельском поселении планируется развитие придорожного сервиса.</w:t>
      </w:r>
    </w:p>
    <w:p w:rsidR="00E112F4" w:rsidRPr="007C1AEF" w:rsidRDefault="005015D0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9F3B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8F4BE7">
        <w:rPr>
          <w:rFonts w:ascii="Times New Roman" w:hAnsi="Times New Roman" w:cs="Times New Roman"/>
          <w:b/>
          <w:i/>
          <w:sz w:val="28"/>
          <w:szCs w:val="28"/>
        </w:rPr>
        <w:t>Троицкого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8F4BE7">
        <w:rPr>
          <w:rFonts w:ascii="Times New Roman" w:hAnsi="Times New Roman" w:cs="Times New Roman"/>
          <w:sz w:val="28"/>
          <w:szCs w:val="28"/>
        </w:rPr>
        <w:t>Троицкого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8F4BE7">
        <w:rPr>
          <w:rFonts w:ascii="Times New Roman" w:hAnsi="Times New Roman" w:cs="Times New Roman"/>
          <w:sz w:val="28"/>
          <w:szCs w:val="28"/>
        </w:rPr>
        <w:t>2029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AD6693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8F4BE7">
        <w:rPr>
          <w:rFonts w:ascii="Times New Roman" w:hAnsi="Times New Roman" w:cs="Times New Roman"/>
          <w:sz w:val="28"/>
          <w:szCs w:val="28"/>
        </w:rPr>
        <w:t>Троицкого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="00191936">
        <w:rPr>
          <w:rFonts w:ascii="Times New Roman" w:hAnsi="Times New Roman" w:cs="Times New Roman"/>
          <w:sz w:val="28"/>
          <w:szCs w:val="28"/>
        </w:rPr>
        <w:t>Крымского</w:t>
      </w:r>
      <w:r w:rsidR="00646F35" w:rsidRPr="007C1A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7C1AE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7C1AEF" w:rsidRDefault="003E541C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7C1AEF" w:rsidRDefault="005E7C4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04F44" w:rsidRDefault="005E7C43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 w:rsid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DC49C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61"/>
        <w:gridCol w:w="1416"/>
      </w:tblGrid>
      <w:tr w:rsidR="006744B2" w:rsidRPr="00B07158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B0715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B07158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B0715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B0715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8832E0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832E0" w:rsidRPr="00B07158" w:rsidRDefault="008832E0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32E0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832E0" w:rsidRPr="00B07158" w:rsidRDefault="008832E0" w:rsidP="00AD669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9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32E0" w:rsidRPr="00B07158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832E0" w:rsidRPr="00B07158" w:rsidRDefault="008832E0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235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235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8832E0" w:rsidRPr="00B07158" w:rsidRDefault="008832E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5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832E0" w:rsidRPr="00B07158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832E0" w:rsidRPr="00B07158" w:rsidRDefault="008832E0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внебюджетных</w:t>
            </w:r>
            <w:proofErr w:type="gramEnd"/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832E0" w:rsidRPr="00B07158" w:rsidRDefault="008832E0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235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32E0" w:rsidRPr="00B07158" w:rsidRDefault="008832E0" w:rsidP="00F235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740E" w:rsidRDefault="004E740E" w:rsidP="00AD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E0" w:rsidRDefault="008832E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832E0" w:rsidRDefault="008832E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832E0" w:rsidRDefault="008832E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832E0" w:rsidRDefault="008832E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832E0" w:rsidRDefault="008832E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832E0" w:rsidRDefault="008832E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8832E0" w:rsidRDefault="008832E0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E154E2" w:rsidRDefault="00662E6C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7C1AEF" w:rsidRDefault="008F4BE7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ТРОИЦКОГО</w:t>
      </w:r>
      <w:r w:rsidR="00110DF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C9085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5F8A" w:rsidRPr="007C1AEF" w:rsidRDefault="007D5F8A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8F4BE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Троицкого</w:t>
      </w:r>
      <w:r w:rsidR="00110DF4"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463DE8" w:rsidRPr="00463DE8" w:rsidRDefault="00463DE8" w:rsidP="00463DE8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существующем генеральном плане Троицкого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(2029 г.) составит 8 971 человек.  </w:t>
      </w:r>
      <w:proofErr w:type="gramStart"/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фактическая численность населения с 2010 года по 2017 год уменьшилось на 51 человек, то принять расчетную численность населения по генеральному плану рационально,  </w:t>
      </w:r>
      <w:r w:rsidRPr="00463DE8">
        <w:rPr>
          <w:rFonts w:ascii="Times New Roman" w:eastAsia="Times New Roman" w:hAnsi="Times New Roman" w:cs="Times New Roman"/>
          <w:spacing w:val="-8"/>
          <w:sz w:val="28"/>
          <w:szCs w:val="28"/>
        </w:rPr>
        <w:t>при условии  реализации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  <w:proofErr w:type="gramEnd"/>
    </w:p>
    <w:p w:rsidR="00463DE8" w:rsidRPr="00463DE8" w:rsidRDefault="00463DE8" w:rsidP="00463DE8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924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Численности населения на 2029 год</w:t>
      </w:r>
    </w:p>
    <w:tbl>
      <w:tblPr>
        <w:tblW w:w="9653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8"/>
        <w:gridCol w:w="1315"/>
        <w:gridCol w:w="2380"/>
      </w:tblGrid>
      <w:tr w:rsidR="00463DE8" w:rsidRPr="00463DE8" w:rsidTr="00F2353C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Население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DE8" w:rsidRPr="00463DE8" w:rsidTr="00F2353C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8 971</w:t>
            </w:r>
          </w:p>
        </w:tc>
      </w:tr>
      <w:tr w:rsidR="00463DE8" w:rsidRPr="00463DE8" w:rsidTr="00F2353C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3DE8" w:rsidRPr="00463DE8" w:rsidTr="00F2353C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станица Троицкая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7 865</w:t>
            </w:r>
          </w:p>
        </w:tc>
      </w:tr>
      <w:tr w:rsidR="00463DE8" w:rsidRPr="00463DE8" w:rsidTr="00F2353C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хутор Западный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63DE8" w:rsidRPr="00463DE8" w:rsidTr="00F2353C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хутор Кувичинский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</w:p>
        </w:tc>
      </w:tr>
      <w:tr w:rsidR="00463DE8" w:rsidRPr="00463DE8" w:rsidTr="00F2353C">
        <w:trPr>
          <w:trHeight w:val="277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хутор Могукоровский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</w:t>
            </w:r>
          </w:p>
        </w:tc>
      </w:tr>
    </w:tbl>
    <w:p w:rsidR="005A2F79" w:rsidRDefault="005A2F79" w:rsidP="009C4F05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D30985" w:rsidRDefault="00D30985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463DE8" w:rsidRPr="00463DE8" w:rsidRDefault="00463DE8" w:rsidP="00463DE8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Троицкого сельского поселения Крымского района существующий жилищный фонд на 2017 г.  составляет 111,75 тыс. м² общей площади.</w:t>
      </w:r>
      <w:r w:rsidRPr="00463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14,6 м</w:t>
      </w:r>
      <w:proofErr w:type="gramStart"/>
      <w:r w:rsidRPr="00463DE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46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463DE8" w:rsidRPr="00463DE8" w:rsidRDefault="00463DE8" w:rsidP="00463DE8">
      <w:pPr>
        <w:widowControl w:val="0"/>
        <w:suppressAutoHyphens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DE8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Градостроительная политика развития предусматривает развитие не только по экстенсивному пути, при котором осуществляется присоединение все новых и новых свободных от застройки земель к территории населенного пункта, но и по интенсивному пути в существующих границах.</w:t>
      </w:r>
    </w:p>
    <w:p w:rsidR="00463DE8" w:rsidRPr="00463DE8" w:rsidRDefault="00463DE8" w:rsidP="00463DE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Проектный объем нового жилищного строительства определен исходя </w:t>
      </w:r>
      <w:proofErr w:type="gramStart"/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DE8" w:rsidRPr="00463DE8" w:rsidRDefault="00463DE8" w:rsidP="00463DE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463DE8" w:rsidRPr="00463DE8" w:rsidRDefault="00463DE8" w:rsidP="00463DE8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463DE8" w:rsidRPr="00463DE8" w:rsidRDefault="00463DE8" w:rsidP="00463D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Троицкого сельского поселения (2029 год) предусмотрено максимальное сохранение существующего жилищного фонда. Убыль жилищного фонда составит 8,9 тыс. м</w:t>
      </w:r>
      <w:proofErr w:type="gramStart"/>
      <w:r w:rsidRPr="00463D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(7,9 % от общего жилищного фонда), площадь сохраняемого существующего жилищного фонда составит 102,85 тыс. м</w:t>
      </w:r>
      <w:r w:rsidRPr="00463D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6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DE8" w:rsidRPr="00463DE8" w:rsidRDefault="00463DE8" w:rsidP="00463D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89246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463D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3745"/>
        <w:gridCol w:w="2409"/>
        <w:gridCol w:w="2370"/>
      </w:tblGrid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</w:t>
            </w:r>
          </w:p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/>
                <w:lang w:eastAsia="ru-RU"/>
              </w:rPr>
              <w:t>измерения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2029 год</w:t>
            </w:r>
          </w:p>
        </w:tc>
      </w:tr>
      <w:tr w:rsidR="00463DE8" w:rsidRPr="00463DE8" w:rsidTr="00463DE8">
        <w:tc>
          <w:tcPr>
            <w:tcW w:w="1047" w:type="dxa"/>
            <w:vMerge w:val="restart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фонд, в т.ч.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463DE8" w:rsidRPr="00463DE8" w:rsidTr="00463DE8">
        <w:tc>
          <w:tcPr>
            <w:tcW w:w="1047" w:type="dxa"/>
            <w:vMerge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малоэтажный и </w:t>
            </w:r>
            <w:proofErr w:type="spellStart"/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среднеэтажный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63DE8" w:rsidRPr="00463DE8" w:rsidTr="00463DE8">
        <w:tc>
          <w:tcPr>
            <w:tcW w:w="1047" w:type="dxa"/>
            <w:vMerge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усадебный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236,1</w:t>
            </w:r>
          </w:p>
        </w:tc>
      </w:tr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8971</w:t>
            </w:r>
          </w:p>
        </w:tc>
      </w:tr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/чел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Сохраняемый существующий </w:t>
            </w:r>
          </w:p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102,85</w:t>
            </w:r>
          </w:p>
        </w:tc>
      </w:tr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строительство, в т.ч.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</w:tr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реконструкции существующей застройки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объем строительства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тыс. м</w:t>
            </w:r>
            <w:proofErr w:type="gramStart"/>
            <w:r w:rsidRPr="00463D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463DE8" w:rsidRPr="00463DE8" w:rsidTr="00463DE8">
        <w:tc>
          <w:tcPr>
            <w:tcW w:w="1047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потребность в территориях для размещения нового жилищного </w:t>
            </w:r>
          </w:p>
          <w:p w:rsidR="00463DE8" w:rsidRPr="00463DE8" w:rsidRDefault="00463DE8" w:rsidP="00463D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63DE8" w:rsidRPr="00463DE8" w:rsidRDefault="00463DE8" w:rsidP="0046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</w:tbl>
    <w:p w:rsidR="003478F9" w:rsidRPr="003478F9" w:rsidRDefault="003478F9" w:rsidP="0034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30985" w:rsidRPr="003478F9" w:rsidRDefault="00D30985" w:rsidP="003478F9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A03386">
        <w:rPr>
          <w:rFonts w:ascii="Times New Roman" w:eastAsia="Calibri" w:hAnsi="Times New Roman" w:cs="Times New Roman"/>
          <w:sz w:val="28"/>
          <w:szCs w:val="28"/>
          <w:highlight w:val="white"/>
        </w:rPr>
        <w:t>Троицком</w:t>
      </w:r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796E31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5A2F79" w:rsidRDefault="007D5F8A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A2F79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662E6C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2175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8F4BE7">
        <w:rPr>
          <w:rFonts w:ascii="Times New Roman" w:hAnsi="Times New Roman" w:cs="Times New Roman"/>
          <w:b/>
          <w:i/>
          <w:sz w:val="28"/>
          <w:szCs w:val="28"/>
        </w:rPr>
        <w:t>Троицкого</w:t>
      </w:r>
      <w:r w:rsidR="00110DF4"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5A2F7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A2F79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3478F9" w:rsidRPr="003478F9" w:rsidRDefault="003478F9" w:rsidP="003478F9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Основными транспортными артериями в поселке являются автомобильные дороги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местного,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федерального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значения. Основные маршруты движения грузовых и транзитных потоков в населенных пунктах на сегодняшний день проходят по </w:t>
      </w:r>
      <w:r w:rsidR="00B4453F">
        <w:rPr>
          <w:rFonts w:ascii="Times New Roman" w:eastAsia="Calibri" w:hAnsi="Times New Roman" w:cs="Times New Roman"/>
          <w:sz w:val="28"/>
          <w:szCs w:val="28"/>
        </w:rPr>
        <w:t xml:space="preserve">дороге федерального значения </w:t>
      </w:r>
      <w:r w:rsidR="00B4453F">
        <w:rPr>
          <w:rFonts w:ascii="Times New Roman" w:eastAsia="Calibri" w:hAnsi="Times New Roman" w:cs="Times New Roman"/>
          <w:sz w:val="28"/>
          <w:szCs w:val="28"/>
        </w:rPr>
        <w:lastRenderedPageBreak/>
        <w:t>«Краснодар-Верхнебаканский»</w:t>
      </w:r>
      <w:r w:rsidRPr="003478F9">
        <w:rPr>
          <w:rFonts w:ascii="Times New Roman" w:eastAsia="Calibri" w:hAnsi="Times New Roman" w:cs="Times New Roman"/>
          <w:sz w:val="28"/>
          <w:szCs w:val="28"/>
        </w:rPr>
        <w:t>, а также по центральным улицам.  Данные об интенсивности движения грузовых транспортных средств отсутствуют.</w:t>
      </w:r>
    </w:p>
    <w:p w:rsidR="003478F9" w:rsidRPr="003478F9" w:rsidRDefault="003478F9" w:rsidP="00021583">
      <w:pPr>
        <w:spacing w:after="225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 w:rsidR="008F4BE7">
        <w:rPr>
          <w:rFonts w:ascii="Times New Roman" w:eastAsia="Calibri" w:hAnsi="Times New Roman" w:cs="Times New Roman"/>
          <w:sz w:val="28"/>
          <w:szCs w:val="28"/>
        </w:rPr>
        <w:t>Троицкого</w:t>
      </w:r>
      <w:r w:rsidR="00355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7C1AEF" w:rsidRDefault="00E9217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7C1AEF" w:rsidRDefault="00D62DFA" w:rsidP="004832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49CF">
        <w:rPr>
          <w:rFonts w:ascii="Times New Roman" w:hAnsi="Times New Roman" w:cs="Times New Roman"/>
          <w:sz w:val="28"/>
          <w:szCs w:val="28"/>
        </w:rPr>
        <w:t>7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8F4BE7">
        <w:rPr>
          <w:rFonts w:ascii="Times New Roman" w:hAnsi="Times New Roman" w:cs="Times New Roman"/>
          <w:sz w:val="28"/>
          <w:szCs w:val="28"/>
        </w:rPr>
        <w:t>2029</w:t>
      </w:r>
      <w:r w:rsidR="00683148" w:rsidRPr="00B04F44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8F4BE7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4B6CFD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4B6CFD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021583" w:rsidRDefault="0002158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2808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75C45" w:rsidP="00D12AF9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D12AF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</w:t>
            </w:r>
            <w:r w:rsidR="005A6A75" w:rsidRPr="004B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05D3" w:rsidRPr="004B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</w:t>
            </w:r>
            <w:r w:rsidR="0086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улучшения уровня жизни </w:t>
            </w:r>
            <w:r w:rsidR="00D12AF9">
              <w:rPr>
                <w:rFonts w:ascii="Times New Roman" w:eastAsia="Calibri" w:hAnsi="Times New Roman" w:cs="Times New Roman"/>
                <w:sz w:val="24"/>
                <w:szCs w:val="24"/>
              </w:rPr>
              <w:t>и увеличения численности населения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275C45" w:rsidRDefault="00275C4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4FA2" w:rsidRDefault="00275C45" w:rsidP="0098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Троицкая- 2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275C45" w:rsidRPr="00275C45" w:rsidRDefault="00275C45" w:rsidP="00984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Могукоровский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366D7C" w:rsidRPr="004B6CFD" w:rsidRDefault="00366D7C" w:rsidP="00EE325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Число пешеходных дорожек, тротуаров, соответствующих нормативным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C67F69" w:rsidRDefault="00284D0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275C45" w:rsidRDefault="00284D0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84D0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84D0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84D0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275C45" w:rsidRDefault="00284D0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284D09" w:rsidRDefault="00284D09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A0C61" w:rsidRDefault="008145E1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Троицкая</w:t>
            </w:r>
          </w:p>
          <w:p w:rsidR="00984FA2" w:rsidRDefault="00984FA2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284D09">
              <w:rPr>
                <w:rFonts w:ascii="Times New Roman" w:hAnsi="Times New Roman" w:cs="Times New Roman"/>
                <w:sz w:val="24"/>
                <w:szCs w:val="24"/>
              </w:rPr>
              <w:t>Советская,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4FA2" w:rsidRPr="004B6CFD" w:rsidRDefault="00984FA2" w:rsidP="00F908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AF5E0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1A0C61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86669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984FA2" w:rsidP="00984F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366D7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366D7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4B6CFD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366D7C" w:rsidRPr="004B6CFD" w:rsidRDefault="00366D7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366D7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4B6CFD" w:rsidRDefault="00366D7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8B16E1" w:rsidRPr="004B6CFD">
              <w:rPr>
                <w:rFonts w:ascii="Times New Roman" w:hAnsi="Times New Roman" w:cs="Times New Roman"/>
                <w:sz w:val="24"/>
                <w:szCs w:val="24"/>
              </w:rPr>
              <w:t>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66D7C" w:rsidRPr="004B6CFD" w:rsidRDefault="001C7113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6D7C" w:rsidRPr="004B6CFD" w:rsidRDefault="00984FA2" w:rsidP="00284D0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ст. «</w:t>
            </w:r>
            <w:r w:rsidR="00284D09">
              <w:rPr>
                <w:rFonts w:ascii="Times New Roman" w:hAnsi="Times New Roman" w:cs="Times New Roman"/>
                <w:sz w:val="24"/>
                <w:szCs w:val="24"/>
              </w:rPr>
              <w:t>Себедахово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2175" w:rsidRPr="007C1AEF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2.4 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7C1AEF" w:rsidRDefault="00BA4097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1697B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44C54" w:rsidRPr="007C1AEF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Default="00B640D5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7C1AEF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7C1AEF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C32" w:rsidRPr="00B04F44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B04F44">
        <w:rPr>
          <w:rFonts w:ascii="Times New Roman" w:hAnsi="Times New Roman" w:cs="Times New Roman"/>
          <w:b/>
          <w:i/>
          <w:sz w:val="28"/>
          <w:szCs w:val="28"/>
        </w:rPr>
        <w:t>2.5 Прогноз уровня автомобилизации</w:t>
      </w:r>
      <w:r w:rsidR="00800034" w:rsidRPr="00B04F44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49CF">
        <w:rPr>
          <w:rFonts w:ascii="Times New Roman" w:hAnsi="Times New Roman" w:cs="Times New Roman"/>
          <w:sz w:val="28"/>
          <w:szCs w:val="28"/>
        </w:rPr>
        <w:t>8</w:t>
      </w:r>
      <w:r w:rsidR="006C110F" w:rsidRPr="00B04F44">
        <w:rPr>
          <w:rFonts w:ascii="Times New Roman" w:hAnsi="Times New Roman" w:cs="Times New Roman"/>
          <w:sz w:val="28"/>
          <w:szCs w:val="28"/>
        </w:rPr>
        <w:t xml:space="preserve"> </w:t>
      </w:r>
      <w:r w:rsidRPr="00B04F44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8F4BE7">
        <w:rPr>
          <w:rFonts w:ascii="Times New Roman" w:hAnsi="Times New Roman" w:cs="Times New Roman"/>
          <w:sz w:val="28"/>
          <w:szCs w:val="28"/>
        </w:rPr>
        <w:t>2029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8F4BE7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284D09" w:rsidRPr="00B04F44" w:rsidTr="0055501B">
        <w:tc>
          <w:tcPr>
            <w:tcW w:w="2468" w:type="dxa"/>
            <w:shd w:val="clear" w:color="auto" w:fill="FFFFFF" w:themeFill="background1"/>
          </w:tcPr>
          <w:p w:rsidR="00284D09" w:rsidRPr="00B04F44" w:rsidRDefault="00284D09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284D09" w:rsidRPr="00021583" w:rsidRDefault="00284D09" w:rsidP="00F2353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2808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84D09" w:rsidRPr="00275C45" w:rsidRDefault="00284D09" w:rsidP="00F2353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2844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284D09" w:rsidRPr="00275C45" w:rsidRDefault="00284D09" w:rsidP="00F2353C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84D09" w:rsidRPr="00275C45" w:rsidRDefault="00284D09" w:rsidP="00F2353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2914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284D09" w:rsidRPr="00275C45" w:rsidRDefault="00284D09" w:rsidP="00F2353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D09" w:rsidRPr="00275C45" w:rsidRDefault="00284D09" w:rsidP="00F2353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84D09" w:rsidRPr="00275C45" w:rsidRDefault="00284D09" w:rsidP="00F2353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3272</w:t>
            </w:r>
          </w:p>
        </w:tc>
      </w:tr>
      <w:tr w:rsidR="00284D09" w:rsidRPr="004B6CFD" w:rsidTr="00F9089C">
        <w:tc>
          <w:tcPr>
            <w:tcW w:w="2468" w:type="dxa"/>
            <w:shd w:val="clear" w:color="auto" w:fill="FFFFFF" w:themeFill="background1"/>
          </w:tcPr>
          <w:p w:rsidR="00284D09" w:rsidRPr="00B04F44" w:rsidRDefault="00284D09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284D09" w:rsidRPr="00B04F44" w:rsidRDefault="00284D09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84D09" w:rsidRPr="00B04F44" w:rsidRDefault="00284D09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284D09" w:rsidRPr="00B04F44" w:rsidRDefault="00284D09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84D09" w:rsidRPr="00B04F44" w:rsidRDefault="00284D09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284D09" w:rsidRPr="00B04F44" w:rsidRDefault="00284D09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D09" w:rsidRPr="00B04F44" w:rsidRDefault="00284D09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84D09" w:rsidRPr="004B6CFD" w:rsidRDefault="00284D09" w:rsidP="00F9089C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</w:tr>
      <w:tr w:rsidR="00284D09" w:rsidRPr="004B6CFD" w:rsidTr="00284D09">
        <w:tc>
          <w:tcPr>
            <w:tcW w:w="2468" w:type="dxa"/>
            <w:shd w:val="clear" w:color="auto" w:fill="FFFFFF" w:themeFill="background1"/>
          </w:tcPr>
          <w:p w:rsidR="00284D09" w:rsidRPr="004B6CFD" w:rsidRDefault="00284D09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284D09" w:rsidRPr="004B6CFD" w:rsidRDefault="00284D09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84D09" w:rsidRPr="004B6CFD" w:rsidRDefault="00284D09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284D09" w:rsidRPr="004B6CFD" w:rsidRDefault="00284D09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84D09" w:rsidRPr="004B6CFD" w:rsidRDefault="00284D09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284D09" w:rsidRPr="004B6CFD" w:rsidRDefault="00284D09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D09" w:rsidRPr="004B6CFD" w:rsidRDefault="00284D09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84D09" w:rsidRPr="004B6CFD" w:rsidRDefault="00284D09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B04F44" w:rsidRPr="005A2F79">
        <w:rPr>
          <w:rFonts w:ascii="Times New Roman" w:hAnsi="Times New Roman" w:cs="Times New Roman"/>
          <w:sz w:val="28"/>
          <w:szCs w:val="28"/>
        </w:rPr>
        <w:t xml:space="preserve"> </w:t>
      </w:r>
      <w:r w:rsidR="005A2F79" w:rsidRPr="005A2F79">
        <w:rPr>
          <w:rFonts w:ascii="Times New Roman" w:hAnsi="Times New Roman" w:cs="Times New Roman"/>
          <w:sz w:val="28"/>
          <w:szCs w:val="28"/>
        </w:rPr>
        <w:t>2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1C7113" w:rsidRDefault="001C711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476F" w:rsidRPr="007C1AEF" w:rsidRDefault="00CD476F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 w:rsidR="00A03386">
        <w:rPr>
          <w:rFonts w:ascii="Times New Roman" w:hAnsi="Times New Roman" w:cs="Times New Roman"/>
          <w:sz w:val="28"/>
          <w:szCs w:val="28"/>
        </w:rPr>
        <w:t>Троицком</w:t>
      </w:r>
      <w:r w:rsidR="00882455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A92FB8" w:rsidRPr="007C1AEF">
        <w:rPr>
          <w:rFonts w:ascii="Times New Roman" w:hAnsi="Times New Roman" w:cs="Times New Roman"/>
          <w:sz w:val="28"/>
          <w:szCs w:val="28"/>
        </w:rPr>
        <w:t>6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8B16E1" w:rsidRPr="007C1AEF">
        <w:rPr>
          <w:rFonts w:ascii="Times New Roman" w:hAnsi="Times New Roman" w:cs="Times New Roman"/>
          <w:sz w:val="28"/>
          <w:szCs w:val="28"/>
        </w:rPr>
        <w:t>е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>
        <w:rPr>
          <w:rFonts w:ascii="Times New Roman" w:hAnsi="Times New Roman" w:cs="Times New Roman"/>
          <w:sz w:val="28"/>
          <w:szCs w:val="28"/>
        </w:rPr>
        <w:t>я не зарегистрированы</w:t>
      </w:r>
      <w:r w:rsidR="00AF5E0D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EE325E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7C1AEF" w:rsidRDefault="00B640D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545FD" w:rsidRPr="007C1AEF" w:rsidRDefault="00B545FD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7C1AEF" w:rsidRDefault="009E28C3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7C1AEF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48321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DC49CF">
        <w:rPr>
          <w:rFonts w:ascii="Times New Roman" w:eastAsia="Calibri" w:hAnsi="Times New Roman" w:cs="Times New Roman"/>
          <w:sz w:val="28"/>
          <w:szCs w:val="28"/>
        </w:rPr>
        <w:t>9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DC49CF">
        <w:rPr>
          <w:rFonts w:ascii="Times New Roman" w:eastAsia="Calibri" w:hAnsi="Times New Roman" w:cs="Times New Roman"/>
          <w:sz w:val="28"/>
          <w:szCs w:val="28"/>
        </w:rPr>
        <w:t>9</w:t>
      </w:r>
      <w:r w:rsidR="006C110F" w:rsidRPr="00B04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4E740E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6B21A0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86669D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7C1AE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7C1AE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7C1AEF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7C1A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A033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Троицком</w:t>
      </w:r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Pr="00257A85" w:rsidRDefault="00127C3B" w:rsidP="00257A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90710" w:rsidRDefault="00257A85" w:rsidP="003C68D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A033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Троицком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транспорт удовлетворяет потребност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127C3B" w:rsidRDefault="00127C3B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7C1AE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127C3B" w:rsidRDefault="00127C3B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D7EAA" w:rsidRPr="00B04F44" w:rsidRDefault="00CD7EAA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DC49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9"/>
        <w:gridCol w:w="1923"/>
        <w:gridCol w:w="1762"/>
        <w:gridCol w:w="2043"/>
        <w:gridCol w:w="2406"/>
      </w:tblGrid>
      <w:tr w:rsidR="001C4D15" w:rsidRPr="00284D09" w:rsidTr="00127C3B">
        <w:tc>
          <w:tcPr>
            <w:tcW w:w="868" w:type="pct"/>
            <w:vAlign w:val="center"/>
          </w:tcPr>
          <w:p w:rsidR="001C4D15" w:rsidRPr="00284D09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977" w:type="pct"/>
            <w:vAlign w:val="center"/>
          </w:tcPr>
          <w:p w:rsidR="001C4D15" w:rsidRPr="00284D09" w:rsidRDefault="001C4D15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</w:t>
            </w:r>
            <w:r w:rsidR="00127C3B"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spellStart"/>
            <w:r w:rsidR="00127C3B"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t>машино-мест</w:t>
            </w:r>
            <w:proofErr w:type="spellEnd"/>
            <w:r w:rsidR="00127C3B"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895" w:type="pct"/>
            <w:vAlign w:val="center"/>
          </w:tcPr>
          <w:p w:rsidR="001C4D15" w:rsidRPr="00284D09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Расположение</w:t>
            </w:r>
          </w:p>
        </w:tc>
        <w:tc>
          <w:tcPr>
            <w:tcW w:w="1038" w:type="pct"/>
            <w:vAlign w:val="center"/>
          </w:tcPr>
          <w:p w:rsidR="001C4D15" w:rsidRPr="00284D09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  <w:tc>
          <w:tcPr>
            <w:tcW w:w="1222" w:type="pct"/>
            <w:vAlign w:val="center"/>
          </w:tcPr>
          <w:p w:rsidR="001C4D15" w:rsidRPr="00284D09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</w:t>
            </w:r>
          </w:p>
          <w:p w:rsidR="001C4D15" w:rsidRPr="00284D09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b/>
                <w:lang w:eastAsia="ru-RU"/>
              </w:rPr>
              <w:t>(сумма, из какого бюджета)</w:t>
            </w:r>
          </w:p>
        </w:tc>
      </w:tr>
      <w:tr w:rsidR="00127C3B" w:rsidRPr="004B6CFD" w:rsidTr="00127C3B">
        <w:trPr>
          <w:trHeight w:val="297"/>
        </w:trPr>
        <w:tc>
          <w:tcPr>
            <w:tcW w:w="868" w:type="pct"/>
            <w:vMerge w:val="restart"/>
            <w:vAlign w:val="center"/>
          </w:tcPr>
          <w:p w:rsidR="00127C3B" w:rsidRPr="00284D09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977" w:type="pct"/>
            <w:vAlign w:val="center"/>
          </w:tcPr>
          <w:p w:rsidR="00127C3B" w:rsidRPr="00284D09" w:rsidRDefault="00284D09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895" w:type="pct"/>
            <w:vAlign w:val="center"/>
          </w:tcPr>
          <w:p w:rsidR="00127C3B" w:rsidRPr="00284D09" w:rsidRDefault="008145E1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lang w:eastAsia="ru-RU"/>
              </w:rPr>
              <w:t>ст. Троицкая</w:t>
            </w:r>
          </w:p>
        </w:tc>
        <w:tc>
          <w:tcPr>
            <w:tcW w:w="1038" w:type="pct"/>
            <w:vMerge w:val="restart"/>
            <w:vAlign w:val="center"/>
          </w:tcPr>
          <w:p w:rsidR="00127C3B" w:rsidRPr="00284D09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lang w:eastAsia="ru-RU"/>
              </w:rPr>
              <w:t>2022-</w:t>
            </w:r>
            <w:r w:rsidR="008F4BE7" w:rsidRPr="00284D09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  <w:r w:rsidRPr="00284D09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222" w:type="pct"/>
            <w:vAlign w:val="center"/>
          </w:tcPr>
          <w:p w:rsidR="00127C3B" w:rsidRPr="001C7113" w:rsidRDefault="00127C3B" w:rsidP="00284D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D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284D09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  <w:r w:rsidRPr="00284D09">
              <w:rPr>
                <w:rFonts w:ascii="Times New Roman" w:eastAsia="Times New Roman" w:hAnsi="Times New Roman" w:cs="Times New Roman"/>
                <w:lang w:eastAsia="ru-RU"/>
              </w:rPr>
              <w:t>,0 тыс. руб.</w:t>
            </w:r>
          </w:p>
        </w:tc>
      </w:tr>
      <w:tr w:rsidR="00127C3B" w:rsidRPr="004B6CFD" w:rsidTr="00127C3B">
        <w:trPr>
          <w:trHeight w:val="297"/>
        </w:trPr>
        <w:tc>
          <w:tcPr>
            <w:tcW w:w="868" w:type="pct"/>
            <w:vMerge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127C3B" w:rsidRPr="001C7113" w:rsidRDefault="00284D09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95" w:type="pct"/>
            <w:vAlign w:val="center"/>
          </w:tcPr>
          <w:p w:rsidR="00127C3B" w:rsidRPr="001C7113" w:rsidRDefault="00AD29A3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х. Могукоровский</w:t>
            </w:r>
          </w:p>
        </w:tc>
        <w:tc>
          <w:tcPr>
            <w:tcW w:w="1038" w:type="pct"/>
            <w:vMerge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127C3B" w:rsidRPr="001C7113" w:rsidRDefault="00127C3B" w:rsidP="00284D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284D09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127C3B" w:rsidRPr="004B6CFD" w:rsidTr="00127C3B">
        <w:trPr>
          <w:trHeight w:val="297"/>
        </w:trPr>
        <w:tc>
          <w:tcPr>
            <w:tcW w:w="868" w:type="pct"/>
            <w:vMerge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127C3B" w:rsidRPr="001C7113" w:rsidRDefault="00284D09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95" w:type="pct"/>
            <w:vAlign w:val="center"/>
          </w:tcPr>
          <w:p w:rsidR="00127C3B" w:rsidRPr="001C7113" w:rsidRDefault="00AD29A3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х. Кувичинский</w:t>
            </w:r>
          </w:p>
        </w:tc>
        <w:tc>
          <w:tcPr>
            <w:tcW w:w="1038" w:type="pct"/>
            <w:vMerge/>
            <w:vAlign w:val="center"/>
          </w:tcPr>
          <w:p w:rsidR="00127C3B" w:rsidRPr="001C7113" w:rsidRDefault="00127C3B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127C3B" w:rsidRPr="001C7113" w:rsidRDefault="00127C3B" w:rsidP="00284D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C71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МО – </w:t>
            </w:r>
            <w:r w:rsidR="00284D0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  <w:r w:rsidRPr="001C7113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</w:tc>
      </w:tr>
    </w:tbl>
    <w:p w:rsidR="00441FBD" w:rsidRPr="007C1AEF" w:rsidRDefault="00441FBD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41FBD" w:rsidRDefault="006C2ACE" w:rsidP="0048321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инфраструктуры </w:t>
      </w:r>
      <w:r w:rsidR="00127C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пешеходного и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велосипедного передвижения.</w:t>
      </w:r>
    </w:p>
    <w:p w:rsidR="00935A73" w:rsidRDefault="00935A73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27C3B" w:rsidRPr="00257A85" w:rsidRDefault="0089246A" w:rsidP="00674EE0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822A9F" w:rsidRDefault="00822A9F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8F4BE7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Троицкого</w:t>
      </w:r>
      <w:r w:rsidR="00110DF4" w:rsidRPr="007C1AE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8F4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Троицкого</w:t>
      </w:r>
      <w:r w:rsidR="00110DF4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7C1AEF" w:rsidRDefault="001044E0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441FBD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C2ACE" w:rsidRPr="007C1AEF" w:rsidRDefault="002E344E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C2ACE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Мероприятия по </w:t>
      </w:r>
      <w:r w:rsidR="002934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B04F44" w:rsidRDefault="00CD7EAA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C49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9"/>
        <w:gridCol w:w="1945"/>
        <w:gridCol w:w="2410"/>
        <w:gridCol w:w="3209"/>
      </w:tblGrid>
      <w:tr w:rsidR="00AF2473" w:rsidRPr="00E25800" w:rsidTr="00A0493C">
        <w:tc>
          <w:tcPr>
            <w:tcW w:w="1158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24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E25800" w:rsidTr="00A0493C">
        <w:tc>
          <w:tcPr>
            <w:tcW w:w="5000" w:type="pct"/>
            <w:gridSpan w:val="4"/>
            <w:shd w:val="clear" w:color="auto" w:fill="FFFFFF" w:themeFill="background1"/>
          </w:tcPr>
          <w:p w:rsidR="00875FDE" w:rsidRPr="00E25800" w:rsidRDefault="00875FDE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284D09" w:rsidRPr="00E25800" w:rsidTr="00A0493C">
        <w:tc>
          <w:tcPr>
            <w:tcW w:w="1158" w:type="pct"/>
            <w:shd w:val="clear" w:color="auto" w:fill="FFFFFF" w:themeFill="background1"/>
            <w:vAlign w:val="center"/>
          </w:tcPr>
          <w:p w:rsidR="00284D09" w:rsidRPr="00E25800" w:rsidRDefault="00284D09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284D09" w:rsidRPr="00CE33F8" w:rsidRDefault="00284D09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Merge w:val="restart"/>
            <w:shd w:val="clear" w:color="auto" w:fill="FFFFFF" w:themeFill="background1"/>
            <w:vAlign w:val="center"/>
          </w:tcPr>
          <w:p w:rsidR="00284D09" w:rsidRPr="00CE33F8" w:rsidRDefault="00284D09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284D09" w:rsidRPr="00CE33F8" w:rsidRDefault="00284D09" w:rsidP="00284D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84D09" w:rsidRPr="00E25800" w:rsidTr="00A0493C">
        <w:tc>
          <w:tcPr>
            <w:tcW w:w="1158" w:type="pct"/>
            <w:shd w:val="clear" w:color="auto" w:fill="FFFFFF" w:themeFill="background1"/>
            <w:vAlign w:val="center"/>
          </w:tcPr>
          <w:p w:rsidR="00284D09" w:rsidRDefault="00284D09" w:rsidP="00284D0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дороги (ямочный ремонт,  подсыпка гравием)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284D09" w:rsidRPr="00CE33F8" w:rsidRDefault="00284D09" w:rsidP="00284D0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284D09" w:rsidRPr="00CE33F8" w:rsidRDefault="00284D09" w:rsidP="00CE33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284D09" w:rsidRPr="00A0493C" w:rsidRDefault="00284D09" w:rsidP="00F275D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F2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  <w:r w:rsidR="00A0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284D09" w:rsidRPr="00E25800" w:rsidTr="00A0493C">
        <w:tc>
          <w:tcPr>
            <w:tcW w:w="5000" w:type="pct"/>
            <w:gridSpan w:val="4"/>
          </w:tcPr>
          <w:p w:rsidR="00284D09" w:rsidRPr="00E25800" w:rsidRDefault="00284D09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</w:tr>
      <w:tr w:rsidR="00F275DC" w:rsidRPr="00E25800" w:rsidTr="00F2353C">
        <w:tc>
          <w:tcPr>
            <w:tcW w:w="1158" w:type="pct"/>
            <w:shd w:val="clear" w:color="auto" w:fill="FFFFFF" w:themeFill="background1"/>
            <w:vAlign w:val="center"/>
          </w:tcPr>
          <w:p w:rsidR="00F275DC" w:rsidRPr="00E25800" w:rsidRDefault="00F275DC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F275DC" w:rsidRPr="00CE33F8" w:rsidRDefault="00F275DC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Merge w:val="restart"/>
            <w:shd w:val="clear" w:color="auto" w:fill="FFFFFF" w:themeFill="background1"/>
            <w:vAlign w:val="center"/>
          </w:tcPr>
          <w:p w:rsidR="00F275DC" w:rsidRPr="00CE33F8" w:rsidRDefault="00F275DC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F275DC" w:rsidRPr="00CE33F8" w:rsidRDefault="00F275DC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275DC" w:rsidRPr="00E25800" w:rsidTr="00F2353C">
        <w:tc>
          <w:tcPr>
            <w:tcW w:w="1158" w:type="pct"/>
            <w:shd w:val="clear" w:color="auto" w:fill="FFFFFF" w:themeFill="background1"/>
            <w:vAlign w:val="center"/>
          </w:tcPr>
          <w:p w:rsidR="00F275DC" w:rsidRDefault="00F275DC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F275DC" w:rsidRPr="00CE33F8" w:rsidRDefault="00F275DC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F275DC" w:rsidRPr="00CE33F8" w:rsidRDefault="00F275DC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F275DC" w:rsidRPr="00A0493C" w:rsidRDefault="00F275DC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</w:tc>
      </w:tr>
      <w:tr w:rsidR="00F275DC" w:rsidRPr="00E25800" w:rsidTr="00F2353C">
        <w:tc>
          <w:tcPr>
            <w:tcW w:w="1158" w:type="pct"/>
            <w:shd w:val="clear" w:color="auto" w:fill="FFFFFF" w:themeFill="background1"/>
            <w:vAlign w:val="center"/>
          </w:tcPr>
          <w:p w:rsidR="00F275DC" w:rsidRDefault="00F275DC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F275DC" w:rsidRPr="00F275DC" w:rsidRDefault="00F275DC" w:rsidP="00F275D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pct"/>
            <w:vMerge/>
            <w:shd w:val="clear" w:color="auto" w:fill="FFFFFF" w:themeFill="background1"/>
            <w:vAlign w:val="center"/>
          </w:tcPr>
          <w:p w:rsidR="00F275DC" w:rsidRPr="00CE33F8" w:rsidRDefault="00F275DC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:rsidR="00F275DC" w:rsidRPr="00F275DC" w:rsidRDefault="00F275DC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  тыс. руб.</w:t>
            </w:r>
          </w:p>
          <w:p w:rsidR="00F275DC" w:rsidRPr="00F275DC" w:rsidRDefault="00F275DC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1215,2 тыс. руб.</w:t>
            </w:r>
          </w:p>
        </w:tc>
      </w:tr>
      <w:tr w:rsidR="00F275DC" w:rsidRPr="00A355E6" w:rsidTr="00A355E6">
        <w:tc>
          <w:tcPr>
            <w:tcW w:w="5000" w:type="pct"/>
            <w:gridSpan w:val="4"/>
            <w:shd w:val="clear" w:color="auto" w:fill="auto"/>
          </w:tcPr>
          <w:p w:rsidR="00F275DC" w:rsidRPr="00A355E6" w:rsidRDefault="00F275DC" w:rsidP="00F275D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A355E6" w:rsidRPr="00A355E6" w:rsidTr="00A355E6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Merge w:val="restar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 сельское поселение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CE33F8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355E6" w:rsidRPr="00A355E6" w:rsidTr="00A355E6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=5000,0 м</w:t>
            </w: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A355E6" w:rsidRPr="00A355E6" w:rsidRDefault="00A355E6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A0493C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1838,7  тыс. руб.</w:t>
            </w:r>
          </w:p>
        </w:tc>
      </w:tr>
      <w:tr w:rsidR="00A355E6" w:rsidRPr="00E25800" w:rsidTr="00A355E6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L=1000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A355E6" w:rsidRPr="00A355E6" w:rsidRDefault="00A355E6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F275DC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541,6  тыс. руб.</w:t>
            </w:r>
          </w:p>
          <w:p w:rsidR="00A355E6" w:rsidRPr="00F275DC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1263,8 тыс. руб.</w:t>
            </w:r>
          </w:p>
        </w:tc>
      </w:tr>
      <w:tr w:rsidR="00A355E6" w:rsidRPr="00A355E6" w:rsidTr="00F2353C">
        <w:tc>
          <w:tcPr>
            <w:tcW w:w="5000" w:type="pct"/>
            <w:gridSpan w:val="4"/>
            <w:shd w:val="clear" w:color="auto" w:fill="auto"/>
          </w:tcPr>
          <w:p w:rsidR="00A355E6" w:rsidRPr="00A355E6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A355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55E6" w:rsidRPr="00A355E6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Merge w:val="restar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 сельское поселение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CE33F8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355E6" w:rsidRPr="00A355E6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=5000,0 м</w:t>
            </w: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A355E6" w:rsidRPr="00A355E6" w:rsidRDefault="00A355E6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A0493C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1912,2  тыс. руб.</w:t>
            </w:r>
          </w:p>
        </w:tc>
      </w:tr>
      <w:tr w:rsidR="00A355E6" w:rsidRPr="00E25800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L=1000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A355E6" w:rsidRPr="00A355E6" w:rsidRDefault="00A355E6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F275DC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  тыс. руб.</w:t>
            </w:r>
          </w:p>
          <w:p w:rsidR="00A355E6" w:rsidRPr="00F275DC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1314,4 тыс. руб.</w:t>
            </w:r>
          </w:p>
        </w:tc>
      </w:tr>
      <w:tr w:rsidR="00A355E6" w:rsidRPr="00A355E6" w:rsidTr="00F2353C">
        <w:tc>
          <w:tcPr>
            <w:tcW w:w="5000" w:type="pct"/>
            <w:gridSpan w:val="4"/>
            <w:shd w:val="clear" w:color="auto" w:fill="auto"/>
          </w:tcPr>
          <w:p w:rsidR="00A355E6" w:rsidRPr="00A355E6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A355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55E6" w:rsidRPr="00A355E6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</w:t>
            </w: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дорожной сети в зимнее время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Merge w:val="restar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Троицкое сельское 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CE33F8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355E6" w:rsidRPr="00A355E6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дороги (ямочный ремонт,  подсыпка гравием)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=5000,0 м</w:t>
            </w: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A355E6" w:rsidRPr="00A355E6" w:rsidRDefault="00A355E6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A0493C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1988,7  тыс. руб.</w:t>
            </w:r>
          </w:p>
        </w:tc>
      </w:tr>
      <w:tr w:rsidR="00A355E6" w:rsidRPr="00E25800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L=1000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A355E6" w:rsidRPr="00A355E6" w:rsidRDefault="00A355E6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F275DC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585,8  тыс. руб.</w:t>
            </w:r>
          </w:p>
          <w:p w:rsidR="00A355E6" w:rsidRPr="00F275DC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1366,9 тыс. руб.</w:t>
            </w:r>
          </w:p>
        </w:tc>
      </w:tr>
      <w:tr w:rsidR="00A355E6" w:rsidRPr="00A355E6" w:rsidTr="00F2353C">
        <w:tc>
          <w:tcPr>
            <w:tcW w:w="5000" w:type="pct"/>
            <w:gridSpan w:val="4"/>
            <w:shd w:val="clear" w:color="auto" w:fill="auto"/>
          </w:tcPr>
          <w:p w:rsidR="00A355E6" w:rsidRPr="00A355E6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22-2029</w:t>
            </w:r>
            <w:r w:rsidRPr="00A355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355E6" w:rsidRPr="00A355E6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улично-дорожной сети в зимнее время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vMerge w:val="restar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 сельское поселение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CE33F8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1022,4 </w:t>
            </w:r>
            <w:r w:rsidRPr="00CE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A355E6" w:rsidRPr="00A355E6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(ямочный ремонт,  подсыпка гравием)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=5000,0 м</w:t>
            </w: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A355E6" w:rsidRPr="00A355E6" w:rsidRDefault="00A355E6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A0493C" w:rsidRDefault="00A355E6" w:rsidP="00A355E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19356,5  тыс. руб.</w:t>
            </w:r>
          </w:p>
        </w:tc>
      </w:tr>
      <w:tr w:rsidR="00A355E6" w:rsidRPr="00E25800" w:rsidTr="00F2353C">
        <w:tc>
          <w:tcPr>
            <w:tcW w:w="115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355E6" w:rsidRPr="00A355E6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L=1000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5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pct"/>
            <w:vMerge/>
            <w:shd w:val="clear" w:color="auto" w:fill="auto"/>
            <w:vAlign w:val="center"/>
          </w:tcPr>
          <w:p w:rsidR="00A355E6" w:rsidRPr="00A355E6" w:rsidRDefault="00A355E6" w:rsidP="00F235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shd w:val="clear" w:color="auto" w:fill="auto"/>
            <w:vAlign w:val="center"/>
          </w:tcPr>
          <w:p w:rsidR="00A355E6" w:rsidRPr="00F275DC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5702,0  тыс. руб.</w:t>
            </w:r>
          </w:p>
          <w:p w:rsidR="00A355E6" w:rsidRPr="00F275DC" w:rsidRDefault="00A355E6" w:rsidP="00F2353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– </w:t>
            </w:r>
            <w:r w:rsidR="00F2353C" w:rsidRPr="00F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13304</w:t>
            </w:r>
            <w:r w:rsidR="00F23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892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1674"/>
        <w:gridCol w:w="2065"/>
        <w:gridCol w:w="2429"/>
      </w:tblGrid>
      <w:tr w:rsidR="001A639F" w:rsidRPr="004B6CFD" w:rsidTr="00242994">
        <w:tc>
          <w:tcPr>
            <w:tcW w:w="87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1A639F">
        <w:tc>
          <w:tcPr>
            <w:tcW w:w="87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9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4832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92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4"/>
        <w:gridCol w:w="2002"/>
        <w:gridCol w:w="1927"/>
        <w:gridCol w:w="1837"/>
        <w:gridCol w:w="2203"/>
      </w:tblGrid>
      <w:tr w:rsidR="00327123" w:rsidRPr="004B6CFD" w:rsidTr="000A6416">
        <w:tc>
          <w:tcPr>
            <w:tcW w:w="952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327123" w:rsidRPr="004B6CFD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327123" w:rsidRPr="004B6CFD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4B6CFD" w:rsidTr="000A6416">
        <w:tc>
          <w:tcPr>
            <w:tcW w:w="952" w:type="pct"/>
            <w:vMerge w:val="restart"/>
            <w:vAlign w:val="center"/>
          </w:tcPr>
          <w:p w:rsidR="000A6416" w:rsidRDefault="000A6416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 w:rsidR="0022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дорожных знаков</w:t>
            </w:r>
          </w:p>
        </w:tc>
        <w:tc>
          <w:tcPr>
            <w:tcW w:w="1017" w:type="pct"/>
            <w:vMerge w:val="restart"/>
            <w:vAlign w:val="center"/>
          </w:tcPr>
          <w:p w:rsidR="000A6416" w:rsidRPr="004B6CFD" w:rsidRDefault="00284D09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Троицкое</w:t>
            </w:r>
            <w:r w:rsidR="0044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979" w:type="pct"/>
            <w:vAlign w:val="center"/>
          </w:tcPr>
          <w:p w:rsidR="000A6416" w:rsidRPr="004B6CFD" w:rsidRDefault="006F5648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0A6416"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0A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0A6416" w:rsidRPr="004B6CFD" w:rsidRDefault="000A6416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19" w:type="pct"/>
            <w:vAlign w:val="center"/>
          </w:tcPr>
          <w:p w:rsidR="000A6416" w:rsidRPr="004B6CFD" w:rsidRDefault="000A6416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6F5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A6416">
        <w:tc>
          <w:tcPr>
            <w:tcW w:w="952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124,8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A6416">
        <w:tc>
          <w:tcPr>
            <w:tcW w:w="952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129,7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A6416">
        <w:tc>
          <w:tcPr>
            <w:tcW w:w="952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134,9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0A6416">
        <w:tc>
          <w:tcPr>
            <w:tcW w:w="952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140,3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5C23E7" w:rsidRPr="004B6CFD" w:rsidTr="002211F9">
        <w:trPr>
          <w:trHeight w:val="20"/>
        </w:trPr>
        <w:tc>
          <w:tcPr>
            <w:tcW w:w="952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8F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119" w:type="pct"/>
            <w:vAlign w:val="center"/>
          </w:tcPr>
          <w:p w:rsidR="005C23E7" w:rsidRPr="004B6CFD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1 261,8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7C1AEF" w:rsidRDefault="00327123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7C1AEF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A033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7C1AE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A033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Троицком</w:t>
      </w:r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7C1AEF" w:rsidRDefault="001044E0" w:rsidP="00F2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Мероприятия по мониторингу и </w:t>
      </w:r>
      <w:proofErr w:type="gramStart"/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за</w:t>
      </w:r>
      <w:proofErr w:type="gramEnd"/>
      <w:r w:rsidRPr="007C1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F2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8924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411"/>
        <w:gridCol w:w="3402"/>
      </w:tblGrid>
      <w:tr w:rsidR="007B2344" w:rsidRPr="004B6CFD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4B6CFD" w:rsidRDefault="007D7AA8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4B6CFD" w:rsidRDefault="007D7AA8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F2353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0B6366" w:rsidRDefault="00F2567F" w:rsidP="00483214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3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0B6366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</w:t>
      </w:r>
      <w:r w:rsidR="00C2240C" w:rsidRPr="000B6366">
        <w:rPr>
          <w:rFonts w:ascii="Times New Roman" w:hAnsi="Times New Roman" w:cs="Times New Roman"/>
          <w:sz w:val="28"/>
          <w:szCs w:val="28"/>
        </w:rPr>
        <w:t xml:space="preserve"> </w:t>
      </w: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9246A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4"/>
        <w:tblW w:w="9889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236"/>
      </w:tblGrid>
      <w:tr w:rsidR="00C15518" w:rsidRPr="000B6366" w:rsidTr="00E54181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8F4BE7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  <w:r w:rsidR="0086562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E54181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6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4B6CFD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994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8F4BE7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121CB5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18464,6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121CB5" w:rsidP="0082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37987,1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824F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121CB5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56451,7</w:t>
            </w:r>
          </w:p>
        </w:tc>
      </w:tr>
      <w:tr w:rsidR="00C15518" w:rsidRPr="004B6CFD" w:rsidTr="00E54181">
        <w:tc>
          <w:tcPr>
            <w:tcW w:w="3739" w:type="dxa"/>
            <w:shd w:val="clear" w:color="auto" w:fill="FFFFFF" w:themeFill="background1"/>
          </w:tcPr>
          <w:p w:rsidR="000F12DC" w:rsidRPr="004B6CFD" w:rsidRDefault="000F12D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F12DC" w:rsidRPr="004B6CFD" w:rsidRDefault="000F12D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F12DC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121CB5" w:rsidP="008F4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18464,6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121CB5" w:rsidP="008F4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37987,1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8F4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121CB5" w:rsidP="008F4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56451,7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121CB5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1911,5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218DB" w:rsidRDefault="00E54181" w:rsidP="00121C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CB5"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121CB5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</w:tr>
      <w:tr w:rsidR="00E54181" w:rsidRPr="004B6CFD" w:rsidTr="00E54181">
        <w:tc>
          <w:tcPr>
            <w:tcW w:w="3739" w:type="dxa"/>
            <w:shd w:val="clear" w:color="auto" w:fill="FFFFFF" w:themeFill="background1"/>
          </w:tcPr>
          <w:p w:rsidR="00E54181" w:rsidRPr="004B6CFD" w:rsidRDefault="00E54181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4B6CFD" w:rsidRDefault="00E5418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4181" w:rsidRPr="00B04F44" w:rsidTr="00E54181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54181" w:rsidRPr="00B04F44" w:rsidRDefault="00E54181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54181" w:rsidRPr="00B04F44" w:rsidRDefault="00121CB5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18464,6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B04F44" w:rsidRDefault="00121CB5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41242,6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54181" w:rsidRPr="00B04F44" w:rsidRDefault="00121CB5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B04F44" w:rsidRDefault="00121CB5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59707,3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C1AEF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7C1AEF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89246A">
        <w:rPr>
          <w:sz w:val="28"/>
          <w:szCs w:val="28"/>
        </w:rPr>
        <w:t>6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 w:rsidR="008F4BE7">
              <w:rPr>
                <w:b/>
                <w:color w:val="000000" w:themeColor="text1"/>
              </w:rPr>
              <w:t>2029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</w:t>
            </w:r>
            <w:proofErr w:type="gramStart"/>
            <w:r w:rsidRPr="00551ABA">
              <w:t>о-</w:t>
            </w:r>
            <w:proofErr w:type="gramEnd"/>
            <w:r w:rsidRPr="00551ABA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E54181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1095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FD2C46" w:rsidP="0034100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FD2C46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1095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FD2C46" w:rsidP="008F4BE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FD2C46" w:rsidP="008F4BE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FD2C46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1095</w:t>
            </w:r>
          </w:p>
        </w:tc>
      </w:tr>
      <w:tr w:rsidR="00E54181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181" w:rsidRPr="00551ABA" w:rsidTr="000F12DC">
        <w:tc>
          <w:tcPr>
            <w:tcW w:w="3488" w:type="dxa"/>
            <w:shd w:val="clear" w:color="auto" w:fill="FFFFFF" w:themeFill="background1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4181" w:rsidRPr="00551ABA" w:rsidRDefault="00E5418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4181" w:rsidRPr="00551ABA" w:rsidRDefault="00FD2C4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FD2C46" w:rsidRPr="00551ABA" w:rsidTr="000F12DC">
        <w:tc>
          <w:tcPr>
            <w:tcW w:w="3488" w:type="dxa"/>
            <w:shd w:val="clear" w:color="auto" w:fill="FFFFFF" w:themeFill="background1"/>
          </w:tcPr>
          <w:p w:rsidR="00FD2C46" w:rsidRPr="00551ABA" w:rsidRDefault="00FD2C4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FD2C46" w:rsidRPr="00551ABA" w:rsidRDefault="00FD2C4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D2C46" w:rsidRPr="00551ABA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FD2C46" w:rsidRPr="00551ABA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D2C46" w:rsidRPr="00551ABA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FD2C46" w:rsidRPr="00551ABA" w:rsidRDefault="00FD2C46" w:rsidP="00B531C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FD2C46" w:rsidRPr="00551ABA" w:rsidRDefault="00FD2C46" w:rsidP="00B531C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2C46" w:rsidRPr="00551ABA" w:rsidRDefault="00FD2C46" w:rsidP="00B531C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D2C46" w:rsidRPr="00551ABA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D2C46" w:rsidRPr="00551ABA" w:rsidTr="00FD2C46">
        <w:tc>
          <w:tcPr>
            <w:tcW w:w="3488" w:type="dxa"/>
            <w:shd w:val="clear" w:color="auto" w:fill="FFFFFF" w:themeFill="background1"/>
          </w:tcPr>
          <w:p w:rsidR="00FD2C46" w:rsidRPr="00F17684" w:rsidRDefault="00FD2C4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FD2C46" w:rsidRPr="00551ABA" w:rsidRDefault="00FD2C46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>Развитие улично-дорожной сети, км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FD2C46" w:rsidRPr="00FD2C46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C46" w:rsidRPr="00FD2C46" w:rsidRDefault="00FD2C46" w:rsidP="00E5418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2C46" w:rsidRPr="00FD2C46" w:rsidRDefault="00FD2C46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D2C46" w:rsidRPr="00FD2C46" w:rsidRDefault="00FD2C46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C46" w:rsidRPr="00FD2C46" w:rsidRDefault="00FD2C46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81,22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FD2C46" w:rsidRPr="00FD2C46" w:rsidRDefault="00FD2C46" w:rsidP="008F4BE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D2C46" w:rsidRPr="00FD2C46" w:rsidRDefault="00FD2C46" w:rsidP="008F4BE7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81,22</w:t>
            </w:r>
          </w:p>
        </w:tc>
      </w:tr>
      <w:tr w:rsidR="00FD2C46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FD2C46" w:rsidRPr="00551ABA" w:rsidRDefault="00FD2C4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D2C46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FD2C46" w:rsidRPr="007C1AEF" w:rsidRDefault="00FD2C4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FD2C46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FD2C46" w:rsidRPr="007C1AEF" w:rsidRDefault="00FD2C4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proofErr w:type="gramStart"/>
            <w:r w:rsidRPr="003C1E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39071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C46" w:rsidRPr="003C1E88" w:rsidRDefault="00FD2C46" w:rsidP="00B531C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B531C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D2C46" w:rsidRPr="003C1E88" w:rsidRDefault="00FD2C46" w:rsidP="00B531C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</w:tr>
      <w:tr w:rsidR="00FD2C46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FD2C46" w:rsidRPr="007C1AEF" w:rsidRDefault="00FD2C4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FD2C46" w:rsidRPr="003C1E88" w:rsidRDefault="00FD2C46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proofErr w:type="gramStart"/>
            <w:r w:rsidRPr="003C1E88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D2C46" w:rsidRPr="003C1E88" w:rsidRDefault="00FD2C46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C46" w:rsidRPr="003C1E88" w:rsidRDefault="00FD2C46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C46" w:rsidRPr="003C1E88" w:rsidRDefault="00FD2C46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FD2C46" w:rsidRPr="003C1E88" w:rsidRDefault="00FD2C46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D2C46" w:rsidRPr="003C1E88" w:rsidRDefault="00FD2C46" w:rsidP="0024299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3C68DA" w:rsidRDefault="008956B4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7C1AEF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7C1AEF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7C1AEF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147E9F" w:rsidRPr="007C1AEF">
        <w:rPr>
          <w:b/>
          <w:i/>
          <w:sz w:val="28"/>
          <w:szCs w:val="28"/>
        </w:rPr>
        <w:t xml:space="preserve"> </w:t>
      </w:r>
    </w:p>
    <w:p w:rsidR="008956B4" w:rsidRPr="007C1AEF" w:rsidRDefault="008F4BE7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ТРОИЦКОГО</w:t>
      </w:r>
      <w:r w:rsidR="00110DF4" w:rsidRPr="007C1AEF">
        <w:rPr>
          <w:b/>
          <w:i/>
          <w:sz w:val="28"/>
          <w:szCs w:val="28"/>
        </w:rPr>
        <w:t xml:space="preserve"> СЕЛЬСКОГО ПОСЕЛЕНИЯ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78" w:rsidRDefault="00974678" w:rsidP="00FF4FEB">
      <w:pPr>
        <w:spacing w:after="0" w:line="240" w:lineRule="auto"/>
      </w:pPr>
      <w:r>
        <w:separator/>
      </w:r>
    </w:p>
  </w:endnote>
  <w:endnote w:type="continuationSeparator" w:id="0">
    <w:p w:rsidR="00974678" w:rsidRDefault="00974678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1414"/>
      <w:docPartObj>
        <w:docPartGallery w:val="Page Numbers (Bottom of Page)"/>
        <w:docPartUnique/>
      </w:docPartObj>
    </w:sdtPr>
    <w:sdtContent>
      <w:p w:rsidR="00F2353C" w:rsidRDefault="00164929">
        <w:pPr>
          <w:pStyle w:val="ac"/>
          <w:jc w:val="right"/>
        </w:pPr>
        <w:r>
          <w:fldChar w:fldCharType="begin"/>
        </w:r>
        <w:r w:rsidR="00F2353C">
          <w:instrText>PAGE   \* MERGEFORMAT</w:instrText>
        </w:r>
        <w:r>
          <w:fldChar w:fldCharType="separate"/>
        </w:r>
        <w:r w:rsidR="009F161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2353C" w:rsidRDefault="00F235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78" w:rsidRDefault="00974678" w:rsidP="00FF4FEB">
      <w:pPr>
        <w:spacing w:after="0" w:line="240" w:lineRule="auto"/>
      </w:pPr>
      <w:r>
        <w:separator/>
      </w:r>
    </w:p>
  </w:footnote>
  <w:footnote w:type="continuationSeparator" w:id="0">
    <w:p w:rsidR="00974678" w:rsidRDefault="00974678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BC"/>
    <w:rsid w:val="000017BD"/>
    <w:rsid w:val="000019F9"/>
    <w:rsid w:val="00002440"/>
    <w:rsid w:val="000026F8"/>
    <w:rsid w:val="00003B10"/>
    <w:rsid w:val="000052AB"/>
    <w:rsid w:val="00007EF3"/>
    <w:rsid w:val="00010052"/>
    <w:rsid w:val="000108D3"/>
    <w:rsid w:val="00011115"/>
    <w:rsid w:val="0001115D"/>
    <w:rsid w:val="0001181D"/>
    <w:rsid w:val="00011F17"/>
    <w:rsid w:val="00015520"/>
    <w:rsid w:val="00015B03"/>
    <w:rsid w:val="00016343"/>
    <w:rsid w:val="00016FE1"/>
    <w:rsid w:val="000177B0"/>
    <w:rsid w:val="00021003"/>
    <w:rsid w:val="00021583"/>
    <w:rsid w:val="00021600"/>
    <w:rsid w:val="00024201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37E58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4DC2"/>
    <w:rsid w:val="0009675F"/>
    <w:rsid w:val="000975B9"/>
    <w:rsid w:val="000A0666"/>
    <w:rsid w:val="000A0BBF"/>
    <w:rsid w:val="000A1015"/>
    <w:rsid w:val="000A155A"/>
    <w:rsid w:val="000A4406"/>
    <w:rsid w:val="000A4B4E"/>
    <w:rsid w:val="000A5ADD"/>
    <w:rsid w:val="000A6416"/>
    <w:rsid w:val="000A6D20"/>
    <w:rsid w:val="000A7AE8"/>
    <w:rsid w:val="000B084C"/>
    <w:rsid w:val="000B08FE"/>
    <w:rsid w:val="000B16E5"/>
    <w:rsid w:val="000B2DC9"/>
    <w:rsid w:val="000B2ECC"/>
    <w:rsid w:val="000B5221"/>
    <w:rsid w:val="000B5CD0"/>
    <w:rsid w:val="000B6366"/>
    <w:rsid w:val="000B63BE"/>
    <w:rsid w:val="000B6534"/>
    <w:rsid w:val="000C0DB2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3FE"/>
    <w:rsid w:val="000E3923"/>
    <w:rsid w:val="000E428A"/>
    <w:rsid w:val="000E5325"/>
    <w:rsid w:val="000E603D"/>
    <w:rsid w:val="000E6F58"/>
    <w:rsid w:val="000F077E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23E3"/>
    <w:rsid w:val="0011697B"/>
    <w:rsid w:val="00116B89"/>
    <w:rsid w:val="001173C9"/>
    <w:rsid w:val="0012128A"/>
    <w:rsid w:val="00121CB5"/>
    <w:rsid w:val="001273A4"/>
    <w:rsid w:val="00127C3B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929"/>
    <w:rsid w:val="00164E42"/>
    <w:rsid w:val="00165A35"/>
    <w:rsid w:val="00165C32"/>
    <w:rsid w:val="00166A6E"/>
    <w:rsid w:val="001674D3"/>
    <w:rsid w:val="00170825"/>
    <w:rsid w:val="001710BB"/>
    <w:rsid w:val="0017247D"/>
    <w:rsid w:val="00172615"/>
    <w:rsid w:val="001738EB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3C63"/>
    <w:rsid w:val="00194B28"/>
    <w:rsid w:val="00196E75"/>
    <w:rsid w:val="001A03E8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C7113"/>
    <w:rsid w:val="001C72BE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6C4"/>
    <w:rsid w:val="00230DB8"/>
    <w:rsid w:val="00231F92"/>
    <w:rsid w:val="00233DF2"/>
    <w:rsid w:val="00235845"/>
    <w:rsid w:val="00235CEB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306E"/>
    <w:rsid w:val="002557BD"/>
    <w:rsid w:val="00255AB9"/>
    <w:rsid w:val="00257A85"/>
    <w:rsid w:val="00262B62"/>
    <w:rsid w:val="00263B20"/>
    <w:rsid w:val="0026438D"/>
    <w:rsid w:val="00265F7B"/>
    <w:rsid w:val="002661A5"/>
    <w:rsid w:val="002672E9"/>
    <w:rsid w:val="00271AF3"/>
    <w:rsid w:val="00271CCD"/>
    <w:rsid w:val="0027439C"/>
    <w:rsid w:val="00274B88"/>
    <w:rsid w:val="00275616"/>
    <w:rsid w:val="00275C45"/>
    <w:rsid w:val="002803F2"/>
    <w:rsid w:val="002805E4"/>
    <w:rsid w:val="002828ED"/>
    <w:rsid w:val="00284D09"/>
    <w:rsid w:val="0028502E"/>
    <w:rsid w:val="00291AFC"/>
    <w:rsid w:val="002934AF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D5D"/>
    <w:rsid w:val="002B1127"/>
    <w:rsid w:val="002B210E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F1BAE"/>
    <w:rsid w:val="002F2761"/>
    <w:rsid w:val="002F535B"/>
    <w:rsid w:val="002F56D6"/>
    <w:rsid w:val="002F5909"/>
    <w:rsid w:val="003003BD"/>
    <w:rsid w:val="00300413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380E"/>
    <w:rsid w:val="003238F7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73352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7FEA"/>
    <w:rsid w:val="00390710"/>
    <w:rsid w:val="00390BF1"/>
    <w:rsid w:val="00394A69"/>
    <w:rsid w:val="00396A6E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68DA"/>
    <w:rsid w:val="003C750B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EE2"/>
    <w:rsid w:val="003F4A70"/>
    <w:rsid w:val="003F5760"/>
    <w:rsid w:val="003F636F"/>
    <w:rsid w:val="003F67C0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C43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407C2"/>
    <w:rsid w:val="0044169E"/>
    <w:rsid w:val="00441FBD"/>
    <w:rsid w:val="00442D0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FD"/>
    <w:rsid w:val="00471E72"/>
    <w:rsid w:val="0047214E"/>
    <w:rsid w:val="0047329D"/>
    <w:rsid w:val="0047387C"/>
    <w:rsid w:val="00474CCB"/>
    <w:rsid w:val="0047547C"/>
    <w:rsid w:val="00476442"/>
    <w:rsid w:val="00476A56"/>
    <w:rsid w:val="00477B07"/>
    <w:rsid w:val="0048006E"/>
    <w:rsid w:val="00481E41"/>
    <w:rsid w:val="0048251B"/>
    <w:rsid w:val="00483214"/>
    <w:rsid w:val="00483C2B"/>
    <w:rsid w:val="004843D3"/>
    <w:rsid w:val="00484B61"/>
    <w:rsid w:val="00484CCE"/>
    <w:rsid w:val="004879D8"/>
    <w:rsid w:val="00490938"/>
    <w:rsid w:val="00491526"/>
    <w:rsid w:val="00492202"/>
    <w:rsid w:val="00493AF8"/>
    <w:rsid w:val="00493C65"/>
    <w:rsid w:val="004946B3"/>
    <w:rsid w:val="004946E9"/>
    <w:rsid w:val="0049551B"/>
    <w:rsid w:val="00497B93"/>
    <w:rsid w:val="004A5085"/>
    <w:rsid w:val="004A5C77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C96"/>
    <w:rsid w:val="004C6126"/>
    <w:rsid w:val="004C6549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3AD"/>
    <w:rsid w:val="004E396B"/>
    <w:rsid w:val="004E569F"/>
    <w:rsid w:val="004E5F3B"/>
    <w:rsid w:val="004E61CE"/>
    <w:rsid w:val="004E740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6350"/>
    <w:rsid w:val="00517EE7"/>
    <w:rsid w:val="00520713"/>
    <w:rsid w:val="00520A21"/>
    <w:rsid w:val="00522EBA"/>
    <w:rsid w:val="00523626"/>
    <w:rsid w:val="00527504"/>
    <w:rsid w:val="00527E06"/>
    <w:rsid w:val="0053033F"/>
    <w:rsid w:val="0053114D"/>
    <w:rsid w:val="005312A2"/>
    <w:rsid w:val="005330CF"/>
    <w:rsid w:val="0053328E"/>
    <w:rsid w:val="0053432A"/>
    <w:rsid w:val="00535B30"/>
    <w:rsid w:val="005365FE"/>
    <w:rsid w:val="00536613"/>
    <w:rsid w:val="005408E3"/>
    <w:rsid w:val="005412D3"/>
    <w:rsid w:val="005451FE"/>
    <w:rsid w:val="00545B10"/>
    <w:rsid w:val="00547F64"/>
    <w:rsid w:val="005517B0"/>
    <w:rsid w:val="00551ABA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703B9"/>
    <w:rsid w:val="00570B25"/>
    <w:rsid w:val="00571D60"/>
    <w:rsid w:val="00575C55"/>
    <w:rsid w:val="00575FF7"/>
    <w:rsid w:val="005766D3"/>
    <w:rsid w:val="00581A4C"/>
    <w:rsid w:val="00581F74"/>
    <w:rsid w:val="00584EBA"/>
    <w:rsid w:val="00586BD0"/>
    <w:rsid w:val="00586CFF"/>
    <w:rsid w:val="00591BC5"/>
    <w:rsid w:val="00592A24"/>
    <w:rsid w:val="0059438F"/>
    <w:rsid w:val="00594FB7"/>
    <w:rsid w:val="0059545B"/>
    <w:rsid w:val="005A2F79"/>
    <w:rsid w:val="005A4171"/>
    <w:rsid w:val="005A50EB"/>
    <w:rsid w:val="005A6A75"/>
    <w:rsid w:val="005A6C2E"/>
    <w:rsid w:val="005A7734"/>
    <w:rsid w:val="005B08D9"/>
    <w:rsid w:val="005B2D56"/>
    <w:rsid w:val="005B3DB1"/>
    <w:rsid w:val="005B4B02"/>
    <w:rsid w:val="005B4D9F"/>
    <w:rsid w:val="005B6218"/>
    <w:rsid w:val="005B6432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D2164"/>
    <w:rsid w:val="005D402E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7EBF"/>
    <w:rsid w:val="0066146B"/>
    <w:rsid w:val="00662E6C"/>
    <w:rsid w:val="006635D1"/>
    <w:rsid w:val="00663EDF"/>
    <w:rsid w:val="00664CEE"/>
    <w:rsid w:val="00670E54"/>
    <w:rsid w:val="0067134C"/>
    <w:rsid w:val="00672A6E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784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6825"/>
    <w:rsid w:val="006C6C91"/>
    <w:rsid w:val="006D03DC"/>
    <w:rsid w:val="006D069B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D93"/>
    <w:rsid w:val="006E6FE2"/>
    <w:rsid w:val="006E7435"/>
    <w:rsid w:val="006F1311"/>
    <w:rsid w:val="006F169E"/>
    <w:rsid w:val="006F33B4"/>
    <w:rsid w:val="006F5648"/>
    <w:rsid w:val="006F59FF"/>
    <w:rsid w:val="007003CB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199C"/>
    <w:rsid w:val="007235C8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6A42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4DE6"/>
    <w:rsid w:val="007553DB"/>
    <w:rsid w:val="00756CBA"/>
    <w:rsid w:val="007614D1"/>
    <w:rsid w:val="0076247F"/>
    <w:rsid w:val="007653AB"/>
    <w:rsid w:val="0076644E"/>
    <w:rsid w:val="00766DE0"/>
    <w:rsid w:val="007671B3"/>
    <w:rsid w:val="0076771D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4C42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760"/>
    <w:rsid w:val="007C786E"/>
    <w:rsid w:val="007C7BA9"/>
    <w:rsid w:val="007D2A0E"/>
    <w:rsid w:val="007D2D07"/>
    <w:rsid w:val="007D306D"/>
    <w:rsid w:val="007D454B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B38"/>
    <w:rsid w:val="00805EA6"/>
    <w:rsid w:val="00806F83"/>
    <w:rsid w:val="0081036D"/>
    <w:rsid w:val="00810D34"/>
    <w:rsid w:val="008112D4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5625"/>
    <w:rsid w:val="0086669D"/>
    <w:rsid w:val="008701EC"/>
    <w:rsid w:val="00870808"/>
    <w:rsid w:val="00870836"/>
    <w:rsid w:val="00872169"/>
    <w:rsid w:val="00873AE6"/>
    <w:rsid w:val="00875FDE"/>
    <w:rsid w:val="00876B4F"/>
    <w:rsid w:val="0088059F"/>
    <w:rsid w:val="008809CE"/>
    <w:rsid w:val="00880D27"/>
    <w:rsid w:val="00882455"/>
    <w:rsid w:val="008832E0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BE7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73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78"/>
    <w:rsid w:val="0097714C"/>
    <w:rsid w:val="009814E6"/>
    <w:rsid w:val="00983CCB"/>
    <w:rsid w:val="00984FA2"/>
    <w:rsid w:val="00985678"/>
    <w:rsid w:val="00985930"/>
    <w:rsid w:val="009911BD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DF0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161D"/>
    <w:rsid w:val="009F3076"/>
    <w:rsid w:val="009F3B52"/>
    <w:rsid w:val="009F4998"/>
    <w:rsid w:val="009F63E8"/>
    <w:rsid w:val="00A0011C"/>
    <w:rsid w:val="00A012AC"/>
    <w:rsid w:val="00A03251"/>
    <w:rsid w:val="00A03386"/>
    <w:rsid w:val="00A0339D"/>
    <w:rsid w:val="00A03F2A"/>
    <w:rsid w:val="00A0493C"/>
    <w:rsid w:val="00A05E3C"/>
    <w:rsid w:val="00A0635F"/>
    <w:rsid w:val="00A0664B"/>
    <w:rsid w:val="00A10A53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27CA0"/>
    <w:rsid w:val="00A30775"/>
    <w:rsid w:val="00A31AF2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5081A"/>
    <w:rsid w:val="00A552AA"/>
    <w:rsid w:val="00A567C1"/>
    <w:rsid w:val="00A56BFB"/>
    <w:rsid w:val="00A56FE2"/>
    <w:rsid w:val="00A57024"/>
    <w:rsid w:val="00A57954"/>
    <w:rsid w:val="00A6073A"/>
    <w:rsid w:val="00A62955"/>
    <w:rsid w:val="00A63258"/>
    <w:rsid w:val="00A633CA"/>
    <w:rsid w:val="00A65ACD"/>
    <w:rsid w:val="00A66060"/>
    <w:rsid w:val="00A66B41"/>
    <w:rsid w:val="00A72419"/>
    <w:rsid w:val="00A765FB"/>
    <w:rsid w:val="00A8016D"/>
    <w:rsid w:val="00A8310E"/>
    <w:rsid w:val="00A84237"/>
    <w:rsid w:val="00A85005"/>
    <w:rsid w:val="00A85BF5"/>
    <w:rsid w:val="00A8721B"/>
    <w:rsid w:val="00A87442"/>
    <w:rsid w:val="00A91596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2F55"/>
    <w:rsid w:val="00AB31FD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9A3"/>
    <w:rsid w:val="00AD2A90"/>
    <w:rsid w:val="00AD6693"/>
    <w:rsid w:val="00AD7FB1"/>
    <w:rsid w:val="00AE11FE"/>
    <w:rsid w:val="00AE138B"/>
    <w:rsid w:val="00AE2C5B"/>
    <w:rsid w:val="00AE55F9"/>
    <w:rsid w:val="00AE636C"/>
    <w:rsid w:val="00AE7599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574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19DF"/>
    <w:rsid w:val="00B62256"/>
    <w:rsid w:val="00B6296C"/>
    <w:rsid w:val="00B640D5"/>
    <w:rsid w:val="00B64B4E"/>
    <w:rsid w:val="00B67569"/>
    <w:rsid w:val="00B70A70"/>
    <w:rsid w:val="00B714EF"/>
    <w:rsid w:val="00B7257B"/>
    <w:rsid w:val="00B731F9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40D48"/>
    <w:rsid w:val="00C40F88"/>
    <w:rsid w:val="00C41456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4F63"/>
    <w:rsid w:val="00C95BE8"/>
    <w:rsid w:val="00C96528"/>
    <w:rsid w:val="00C96833"/>
    <w:rsid w:val="00C96E1E"/>
    <w:rsid w:val="00C97BC2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3164"/>
    <w:rsid w:val="00CF3C28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617B"/>
    <w:rsid w:val="00D07E2A"/>
    <w:rsid w:val="00D12AF9"/>
    <w:rsid w:val="00D14C06"/>
    <w:rsid w:val="00D15541"/>
    <w:rsid w:val="00D157BF"/>
    <w:rsid w:val="00D161E9"/>
    <w:rsid w:val="00D24654"/>
    <w:rsid w:val="00D254B8"/>
    <w:rsid w:val="00D25505"/>
    <w:rsid w:val="00D25CAA"/>
    <w:rsid w:val="00D2678A"/>
    <w:rsid w:val="00D27AB4"/>
    <w:rsid w:val="00D27CE4"/>
    <w:rsid w:val="00D30156"/>
    <w:rsid w:val="00D30568"/>
    <w:rsid w:val="00D30985"/>
    <w:rsid w:val="00D314EA"/>
    <w:rsid w:val="00D32E29"/>
    <w:rsid w:val="00D33B08"/>
    <w:rsid w:val="00D345F3"/>
    <w:rsid w:val="00D34746"/>
    <w:rsid w:val="00D357EC"/>
    <w:rsid w:val="00D41093"/>
    <w:rsid w:val="00D41194"/>
    <w:rsid w:val="00D412FC"/>
    <w:rsid w:val="00D42AEF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0F69"/>
    <w:rsid w:val="00D62DFA"/>
    <w:rsid w:val="00D64820"/>
    <w:rsid w:val="00D64C1D"/>
    <w:rsid w:val="00D64EE8"/>
    <w:rsid w:val="00D6500E"/>
    <w:rsid w:val="00D6699D"/>
    <w:rsid w:val="00D67661"/>
    <w:rsid w:val="00D70854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84C"/>
    <w:rsid w:val="00DF1B4F"/>
    <w:rsid w:val="00DF4135"/>
    <w:rsid w:val="00DF4903"/>
    <w:rsid w:val="00DF542F"/>
    <w:rsid w:val="00DF7030"/>
    <w:rsid w:val="00DF7E4D"/>
    <w:rsid w:val="00E00D77"/>
    <w:rsid w:val="00E01BA1"/>
    <w:rsid w:val="00E02A6D"/>
    <w:rsid w:val="00E058C7"/>
    <w:rsid w:val="00E0628A"/>
    <w:rsid w:val="00E06622"/>
    <w:rsid w:val="00E069C0"/>
    <w:rsid w:val="00E112F4"/>
    <w:rsid w:val="00E1311C"/>
    <w:rsid w:val="00E1364C"/>
    <w:rsid w:val="00E13E0C"/>
    <w:rsid w:val="00E13F32"/>
    <w:rsid w:val="00E154E2"/>
    <w:rsid w:val="00E155D0"/>
    <w:rsid w:val="00E170B8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2E96"/>
    <w:rsid w:val="00E4336D"/>
    <w:rsid w:val="00E45317"/>
    <w:rsid w:val="00E469FF"/>
    <w:rsid w:val="00E46F7D"/>
    <w:rsid w:val="00E474E2"/>
    <w:rsid w:val="00E50756"/>
    <w:rsid w:val="00E5317D"/>
    <w:rsid w:val="00E53212"/>
    <w:rsid w:val="00E54181"/>
    <w:rsid w:val="00E613F0"/>
    <w:rsid w:val="00E63A09"/>
    <w:rsid w:val="00E63EE1"/>
    <w:rsid w:val="00E66375"/>
    <w:rsid w:val="00E67AE6"/>
    <w:rsid w:val="00E70EBB"/>
    <w:rsid w:val="00E74B5A"/>
    <w:rsid w:val="00E75327"/>
    <w:rsid w:val="00E77E7A"/>
    <w:rsid w:val="00E80009"/>
    <w:rsid w:val="00E800A5"/>
    <w:rsid w:val="00E8140C"/>
    <w:rsid w:val="00E82F93"/>
    <w:rsid w:val="00E83D79"/>
    <w:rsid w:val="00E83FED"/>
    <w:rsid w:val="00E84747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353C"/>
    <w:rsid w:val="00F24E31"/>
    <w:rsid w:val="00F2567F"/>
    <w:rsid w:val="00F266E6"/>
    <w:rsid w:val="00F275DC"/>
    <w:rsid w:val="00F27718"/>
    <w:rsid w:val="00F31A63"/>
    <w:rsid w:val="00F3246D"/>
    <w:rsid w:val="00F32864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4B0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07A9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1E9F"/>
    <w:rsid w:val="00FD2C46"/>
    <w:rsid w:val="00FD57C4"/>
    <w:rsid w:val="00FD5DB7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B229-2CBD-4384-9FC1-BAA1DD95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10274</TotalTime>
  <Pages>42</Pages>
  <Words>8426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865</cp:revision>
  <cp:lastPrinted>2017-07-19T06:41:00Z</cp:lastPrinted>
  <dcterms:created xsi:type="dcterms:W3CDTF">2017-01-03T10:30:00Z</dcterms:created>
  <dcterms:modified xsi:type="dcterms:W3CDTF">2017-10-20T11:32:00Z</dcterms:modified>
</cp:coreProperties>
</file>